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52" w:rsidRDefault="00635952" w:rsidP="00443818">
      <w:pPr>
        <w:spacing w:before="28"/>
        <w:ind w:right="760"/>
        <w:jc w:val="center"/>
        <w:rPr>
          <w:rFonts w:eastAsia="Times New Roman"/>
          <w:b/>
          <w:color w:val="000000"/>
          <w:lang w:val="pt-PT"/>
        </w:rPr>
      </w:pPr>
    </w:p>
    <w:p w:rsidR="00443818" w:rsidRPr="00635952" w:rsidRDefault="00443818" w:rsidP="00443818">
      <w:pPr>
        <w:spacing w:before="28"/>
        <w:ind w:right="760"/>
        <w:jc w:val="center"/>
        <w:rPr>
          <w:rFonts w:eastAsia="Times New Roman"/>
          <w:b/>
          <w:color w:val="000000"/>
          <w:u w:val="single"/>
          <w:lang w:val="pt-PT"/>
        </w:rPr>
      </w:pPr>
      <w:r w:rsidRPr="00635952">
        <w:rPr>
          <w:rFonts w:eastAsia="Times New Roman"/>
          <w:b/>
          <w:color w:val="000000"/>
          <w:u w:val="single"/>
          <w:lang w:val="pt-PT"/>
        </w:rPr>
        <w:t>PROJETO DE LEI Nº</w:t>
      </w:r>
      <w:r w:rsidR="00635952" w:rsidRPr="00635952">
        <w:rPr>
          <w:rFonts w:eastAsia="Times New Roman"/>
          <w:b/>
          <w:color w:val="000000"/>
          <w:u w:val="single"/>
          <w:lang w:val="pt-PT"/>
        </w:rPr>
        <w:t xml:space="preserve"> 91/</w:t>
      </w:r>
      <w:r w:rsidRPr="00635952">
        <w:rPr>
          <w:rFonts w:eastAsia="Times New Roman"/>
          <w:b/>
          <w:color w:val="000000"/>
          <w:u w:val="single"/>
          <w:lang w:val="pt-PT"/>
        </w:rPr>
        <w:t>2025.</w:t>
      </w:r>
    </w:p>
    <w:p w:rsidR="00635952" w:rsidRDefault="00635952">
      <w:pPr>
        <w:jc w:val="center"/>
        <w:rPr>
          <w:rFonts w:eastAsia="Times New Roman"/>
        </w:rPr>
      </w:pPr>
    </w:p>
    <w:p w:rsidR="00635952" w:rsidRDefault="00635952">
      <w:pPr>
        <w:jc w:val="center"/>
        <w:rPr>
          <w:rFonts w:eastAsia="Times New Roman"/>
        </w:rPr>
      </w:pPr>
    </w:p>
    <w:p w:rsidR="0050327C" w:rsidRDefault="0050327C">
      <w:pPr>
        <w:jc w:val="center"/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910B60" w:rsidTr="00443818">
        <w:trPr>
          <w:tblCellSpacing w:w="15" w:type="dxa"/>
        </w:trPr>
        <w:tc>
          <w:tcPr>
            <w:tcW w:w="24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both"/>
              <w:rPr>
                <w:rFonts w:eastAsia="Times New Roman"/>
                <w:b/>
              </w:rPr>
            </w:pPr>
            <w:r w:rsidRPr="00443818">
              <w:rPr>
                <w:rFonts w:eastAsia="Times New Roman"/>
                <w:b/>
              </w:rPr>
              <w:t>ESTIMA A RECEITA E FIXA A DESPESA PARA O EXERCÍCIO 2026 E DÁ OUTRAS PROVIDÊNCIAS.</w:t>
            </w:r>
          </w:p>
          <w:p w:rsidR="00635952" w:rsidRDefault="00635952">
            <w:pPr>
              <w:jc w:val="both"/>
              <w:rPr>
                <w:rFonts w:eastAsia="Times New Roman"/>
                <w:b/>
              </w:rPr>
            </w:pPr>
          </w:p>
          <w:p w:rsidR="00635952" w:rsidRDefault="00635952">
            <w:pPr>
              <w:jc w:val="both"/>
              <w:rPr>
                <w:rFonts w:eastAsia="Times New Roman"/>
                <w:b/>
              </w:rPr>
            </w:pPr>
          </w:p>
          <w:p w:rsidR="00443818" w:rsidRPr="00443818" w:rsidRDefault="00443818">
            <w:pPr>
              <w:jc w:val="both"/>
              <w:rPr>
                <w:rFonts w:eastAsia="Times New Roman"/>
                <w:b/>
              </w:rPr>
            </w:pPr>
          </w:p>
        </w:tc>
      </w:tr>
    </w:tbl>
    <w:p w:rsidR="00635952" w:rsidRDefault="00635952">
      <w:pPr>
        <w:pStyle w:val="NormalWeb"/>
        <w:jc w:val="both"/>
        <w:divId w:val="2710584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Câmara Municipal de São Francisco decreta:</w:t>
      </w:r>
    </w:p>
    <w:p w:rsidR="00910B60" w:rsidRDefault="00DE4155">
      <w:pPr>
        <w:pStyle w:val="NormalWeb"/>
        <w:jc w:val="both"/>
        <w:divId w:val="271058479"/>
      </w:pPr>
      <w:r w:rsidRPr="00D65C49">
        <w:rPr>
          <w:rFonts w:asciiTheme="minorHAnsi" w:hAnsiTheme="minorHAnsi" w:cstheme="minorHAnsi"/>
        </w:rPr>
        <w:t>Art. 1</w:t>
      </w:r>
      <w:r w:rsidR="00B45A4A" w:rsidRPr="00D65C49">
        <w:rPr>
          <w:rFonts w:asciiTheme="minorHAnsi" w:hAnsiTheme="minorHAnsi" w:cstheme="minorHAnsi"/>
        </w:rPr>
        <w:t>º</w:t>
      </w:r>
      <w:r w:rsidR="00B45A4A">
        <w:t xml:space="preserve"> - A Receita do Município de Sã</w:t>
      </w:r>
      <w:r>
        <w:t xml:space="preserve">o Francisco para o exercício de 2026 é estimada em R$ 416.433.332,00 (Quatrocentos e dezesseis milhões, quatrocentos e trinta e três mil, trezentos e trinta e dois reais), cuja previsão é conforme a especificação no quadro abaixo e nos anexos da presente Lei: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991"/>
        <w:gridCol w:w="1749"/>
        <w:gridCol w:w="1764"/>
      </w:tblGrid>
      <w:tr w:rsidR="00910B60">
        <w:trPr>
          <w:divId w:val="811215010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RECEITAS ORÇAMENTÁRIAS</w:t>
            </w: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RECEITAS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334.350.218,00</w:t>
            </w: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Impostos, Taxas e Contribuições de Melhoria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27.945.527,00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Contribuições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20.512.353,00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Receita Patrimonial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31.897.548,00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Receita Agropecuária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Receita Industrial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Receita de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3.892.000,00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Transferências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243.648.829,00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Outras Receitas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6.039.585,00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Intraorçamentárias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25.018.500,00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(-) Dedução da Receita Corrente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-24.604.124,00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RECEITAS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82.083.114,00</w:t>
            </w: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Operação de Crédito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13.668.408,00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Transferência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68.215.706,00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Outras Receitas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Intraorçamentárias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(-) Dedução da Receita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8112150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TOTAL: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416.433.332,00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910B60" w:rsidRDefault="00910B60">
      <w:pPr>
        <w:rPr>
          <w:rFonts w:eastAsia="Times New Roman"/>
        </w:rPr>
      </w:pPr>
    </w:p>
    <w:p w:rsidR="00302E2F" w:rsidRDefault="00302E2F">
      <w:pPr>
        <w:jc w:val="both"/>
        <w:rPr>
          <w:rFonts w:asciiTheme="minorHAnsi" w:eastAsia="Times New Roman" w:hAnsiTheme="minorHAnsi" w:cstheme="minorHAnsi"/>
        </w:rPr>
      </w:pPr>
    </w:p>
    <w:p w:rsidR="00910B60" w:rsidRDefault="00DE4155">
      <w:pPr>
        <w:jc w:val="both"/>
        <w:rPr>
          <w:rFonts w:eastAsia="Times New Roman"/>
        </w:rPr>
      </w:pPr>
      <w:r w:rsidRPr="00D65C49">
        <w:rPr>
          <w:rFonts w:asciiTheme="minorHAnsi" w:eastAsia="Times New Roman" w:hAnsiTheme="minorHAnsi" w:cstheme="minorHAnsi"/>
        </w:rPr>
        <w:lastRenderedPageBreak/>
        <w:t>Art. 2</w:t>
      </w:r>
      <w:r w:rsidR="00B45A4A" w:rsidRPr="00D65C49">
        <w:rPr>
          <w:rFonts w:asciiTheme="minorHAnsi" w:eastAsia="Times New Roman" w:hAnsiTheme="minorHAnsi" w:cstheme="minorHAnsi"/>
        </w:rPr>
        <w:t>º</w:t>
      </w:r>
      <w:r w:rsidR="00B45A4A">
        <w:rPr>
          <w:rFonts w:eastAsia="Times New Roman"/>
        </w:rPr>
        <w:t xml:space="preserve"> - A despesa do Município de Sã</w:t>
      </w:r>
      <w:r>
        <w:rPr>
          <w:rFonts w:eastAsia="Times New Roman"/>
        </w:rPr>
        <w:t xml:space="preserve">o Francisco para o exercício financeiro de 2026 é fixada em R$ 416.433.332,00 (Quatrocentos e dezesseis milhões, quatrocentos e trinta e três mil, trezentos e trinta e dois reais) que será realizada conforme as especificações nos quadros a seguir e nos anexos da presente Lei: </w:t>
      </w:r>
    </w:p>
    <w:p w:rsidR="00910B60" w:rsidRDefault="00910B60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398"/>
        <w:gridCol w:w="3106"/>
      </w:tblGrid>
      <w:tr w:rsidR="00910B60">
        <w:trPr>
          <w:divId w:val="1053388049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DESPESAS POR FUNÇOES DE GOVERNO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Legislativo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8.445.000,00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Administração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61.429.285,00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Assistência social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19.908.059,00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09 </w:t>
            </w:r>
            <w:r w:rsidR="00B45A4A">
              <w:rPr>
                <w:rFonts w:eastAsia="Times New Roman"/>
              </w:rPr>
              <w:t>Previdência</w:t>
            </w:r>
            <w:r>
              <w:rPr>
                <w:rFonts w:eastAsia="Times New Roman"/>
              </w:rPr>
              <w:t xml:space="preserve"> social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35.132.974,00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  <w:r w:rsidR="00B45A4A">
              <w:rPr>
                <w:rFonts w:eastAsia="Times New Roman"/>
              </w:rPr>
              <w:t>Saúde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84.343.216,00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Educação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103.980.600,00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Cultura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2.586.208,00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Urbanização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4.597.106,00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Habitação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45.530,00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Saneamento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6.510.515,00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Gestão ambiental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1.494.191,00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Agricultura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2.633.361,00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Comercio e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2.344.603,00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Transporte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37.818.225,00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Desporto e lazer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4.676.933,00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Encargos especiais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17.943.616,00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 Reserva de contingencia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22.543.910,00</w:t>
            </w:r>
          </w:p>
        </w:tc>
      </w:tr>
      <w:tr w:rsidR="00910B60">
        <w:trPr>
          <w:divId w:val="105338804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TOTAL: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416.433.332,00</w:t>
            </w:r>
          </w:p>
        </w:tc>
      </w:tr>
    </w:tbl>
    <w:p w:rsidR="0050327C" w:rsidRDefault="0050327C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369"/>
        <w:gridCol w:w="1560"/>
        <w:gridCol w:w="1575"/>
      </w:tblGrid>
      <w:tr w:rsidR="00910B60">
        <w:trPr>
          <w:divId w:val="903878503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DESPESAS POR ÓRGÃOS E UNIDADES ORÇAMENTÁRIAS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036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01 Gabinete do P</w:t>
            </w:r>
            <w:r w:rsidR="00DE4155">
              <w:rPr>
                <w:rFonts w:eastAsia="Times New Roman"/>
                <w:b/>
                <w:bCs/>
              </w:rPr>
              <w:t>refeito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6.322.957,00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01.001 Gabinete do </w:t>
            </w:r>
            <w:r w:rsidR="00DC0D34">
              <w:rPr>
                <w:rFonts w:eastAsia="Times New Roman"/>
              </w:rPr>
              <w:t>P</w:t>
            </w:r>
            <w:r>
              <w:rPr>
                <w:rFonts w:eastAsia="Times New Roman"/>
              </w:rPr>
              <w:t>refeito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3.903.937,00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01.002 Procuradoria </w:t>
            </w:r>
            <w:r w:rsidR="0003666C">
              <w:rPr>
                <w:rFonts w:eastAsia="Times New Roman"/>
              </w:rPr>
              <w:t>J</w:t>
            </w:r>
            <w:r w:rsidR="00B45A4A">
              <w:rPr>
                <w:rFonts w:eastAsia="Times New Roman"/>
              </w:rPr>
              <w:t>urídica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2.201.340,00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01.003 Controle </w:t>
            </w:r>
            <w:r w:rsidR="00DC0D34">
              <w:rPr>
                <w:rFonts w:eastAsia="Times New Roman"/>
              </w:rPr>
              <w:t>I</w:t>
            </w:r>
            <w:r>
              <w:rPr>
                <w:rFonts w:eastAsia="Times New Roman"/>
              </w:rPr>
              <w:t>nterno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217.680,00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02 </w:t>
            </w:r>
            <w:proofErr w:type="spellStart"/>
            <w:r>
              <w:rPr>
                <w:rFonts w:eastAsia="Times New Roman"/>
                <w:b/>
                <w:bCs/>
              </w:rPr>
              <w:t>Secret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 w:rsidR="0003666C">
              <w:rPr>
                <w:rFonts w:eastAsia="Times New Roman"/>
                <w:b/>
                <w:bCs/>
              </w:rPr>
              <w:t xml:space="preserve"> M</w:t>
            </w:r>
            <w:r>
              <w:rPr>
                <w:rFonts w:eastAsia="Times New Roman"/>
                <w:b/>
                <w:bCs/>
              </w:rPr>
              <w:t>un.</w:t>
            </w:r>
            <w:r w:rsidR="0003666C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de </w:t>
            </w:r>
            <w:r w:rsidR="00DC0D34">
              <w:rPr>
                <w:rFonts w:eastAsia="Times New Roman"/>
                <w:b/>
                <w:bCs/>
              </w:rPr>
              <w:t>A</w:t>
            </w:r>
            <w:r>
              <w:rPr>
                <w:rFonts w:eastAsia="Times New Roman"/>
                <w:b/>
                <w:bCs/>
              </w:rPr>
              <w:t xml:space="preserve">dministração e </w:t>
            </w:r>
            <w:r w:rsidR="00DC0D34">
              <w:rPr>
                <w:rFonts w:eastAsia="Times New Roman"/>
                <w:b/>
                <w:bCs/>
              </w:rPr>
              <w:t>F</w:t>
            </w:r>
            <w:r>
              <w:rPr>
                <w:rFonts w:eastAsia="Times New Roman"/>
                <w:b/>
                <w:bCs/>
              </w:rPr>
              <w:t>inanças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37.824.546,00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02.001 Sec.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unicipal de </w:t>
            </w:r>
            <w:r w:rsidR="0003666C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>dminis</w:t>
            </w:r>
            <w:r w:rsidR="0003666C">
              <w:rPr>
                <w:rFonts w:eastAsia="Times New Roman"/>
              </w:rPr>
              <w:t>tração</w:t>
            </w:r>
            <w:r>
              <w:rPr>
                <w:rFonts w:eastAsia="Times New Roman"/>
              </w:rPr>
              <w:t xml:space="preserve"> e </w:t>
            </w:r>
            <w:r w:rsidR="0003666C">
              <w:rPr>
                <w:rFonts w:eastAsia="Times New Roman"/>
              </w:rPr>
              <w:t>F</w:t>
            </w:r>
            <w:r w:rsidR="00B45A4A">
              <w:rPr>
                <w:rFonts w:eastAsia="Times New Roman"/>
              </w:rPr>
              <w:t>inanças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37.824.546,00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04 Secretaria </w:t>
            </w:r>
            <w:r w:rsidR="0003666C">
              <w:rPr>
                <w:rFonts w:eastAsia="Times New Roman"/>
                <w:b/>
                <w:bCs/>
              </w:rPr>
              <w:t>M</w:t>
            </w:r>
            <w:r>
              <w:rPr>
                <w:rFonts w:eastAsia="Times New Roman"/>
                <w:b/>
                <w:bCs/>
              </w:rPr>
              <w:t xml:space="preserve">unicipal de </w:t>
            </w:r>
            <w:r w:rsidR="00DC0D34">
              <w:rPr>
                <w:rFonts w:eastAsia="Times New Roman"/>
                <w:b/>
                <w:bCs/>
              </w:rPr>
              <w:t>E</w:t>
            </w:r>
            <w:r>
              <w:rPr>
                <w:rFonts w:eastAsia="Times New Roman"/>
                <w:b/>
                <w:bCs/>
              </w:rPr>
              <w:t>ducação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103.980.600,00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04.001 Secretaria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unicipal de </w:t>
            </w:r>
            <w:r w:rsidR="0003666C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>ducação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103.980.600,00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05 Sec.</w:t>
            </w:r>
            <w:r w:rsidR="0003666C">
              <w:rPr>
                <w:rFonts w:eastAsia="Times New Roman"/>
                <w:b/>
                <w:bCs/>
              </w:rPr>
              <w:t xml:space="preserve"> </w:t>
            </w:r>
            <w:r w:rsidR="00DC0D34">
              <w:rPr>
                <w:rFonts w:eastAsia="Times New Roman"/>
                <w:b/>
                <w:bCs/>
              </w:rPr>
              <w:t>C</w:t>
            </w:r>
            <w:r>
              <w:rPr>
                <w:rFonts w:eastAsia="Times New Roman"/>
                <w:b/>
                <w:bCs/>
              </w:rPr>
              <w:t xml:space="preserve">ultura, </w:t>
            </w:r>
            <w:r w:rsidR="00DC0D34">
              <w:rPr>
                <w:rFonts w:eastAsia="Times New Roman"/>
                <w:b/>
                <w:bCs/>
              </w:rPr>
              <w:t>P</w:t>
            </w:r>
            <w:r>
              <w:rPr>
                <w:rFonts w:eastAsia="Times New Roman"/>
                <w:b/>
                <w:bCs/>
              </w:rPr>
              <w:t>at.</w:t>
            </w:r>
            <w:r w:rsidR="0003666C">
              <w:rPr>
                <w:rFonts w:eastAsia="Times New Roman"/>
                <w:b/>
                <w:bCs/>
              </w:rPr>
              <w:t xml:space="preserve"> </w:t>
            </w:r>
            <w:r w:rsidR="00DC0D34">
              <w:rPr>
                <w:rFonts w:eastAsia="Times New Roman"/>
                <w:b/>
                <w:bCs/>
              </w:rPr>
              <w:t>C</w:t>
            </w:r>
            <w:r>
              <w:rPr>
                <w:rFonts w:eastAsia="Times New Roman"/>
                <w:b/>
                <w:bCs/>
              </w:rPr>
              <w:t>ult.</w:t>
            </w:r>
            <w:r w:rsidR="0003666C">
              <w:rPr>
                <w:rFonts w:eastAsia="Times New Roman"/>
                <w:b/>
                <w:bCs/>
              </w:rPr>
              <w:t xml:space="preserve"> </w:t>
            </w:r>
            <w:r w:rsidR="00DC0D34">
              <w:rPr>
                <w:rFonts w:eastAsia="Times New Roman"/>
                <w:b/>
                <w:bCs/>
              </w:rPr>
              <w:t>T</w:t>
            </w:r>
            <w:r>
              <w:rPr>
                <w:rFonts w:eastAsia="Times New Roman"/>
                <w:b/>
                <w:bCs/>
              </w:rPr>
              <w:t xml:space="preserve">ur. </w:t>
            </w:r>
            <w:r w:rsidR="00DC0D34">
              <w:rPr>
                <w:rFonts w:eastAsia="Times New Roman"/>
                <w:b/>
                <w:bCs/>
              </w:rPr>
              <w:t>E</w:t>
            </w:r>
            <w:r>
              <w:rPr>
                <w:rFonts w:eastAsia="Times New Roman"/>
                <w:b/>
                <w:bCs/>
              </w:rPr>
              <w:t>sp.</w:t>
            </w:r>
            <w:r w:rsidR="0003666C">
              <w:rPr>
                <w:rFonts w:eastAsia="Times New Roman"/>
                <w:b/>
                <w:bCs/>
              </w:rPr>
              <w:t xml:space="preserve"> </w:t>
            </w:r>
            <w:r w:rsidR="00DC0D34">
              <w:rPr>
                <w:rFonts w:eastAsia="Times New Roman"/>
                <w:b/>
                <w:bCs/>
              </w:rPr>
              <w:t>L</w:t>
            </w:r>
            <w:r>
              <w:rPr>
                <w:rFonts w:eastAsia="Times New Roman"/>
                <w:b/>
                <w:bCs/>
              </w:rPr>
              <w:t xml:space="preserve">azer </w:t>
            </w:r>
            <w:r w:rsidR="0003666C">
              <w:rPr>
                <w:rFonts w:eastAsia="Times New Roman"/>
                <w:b/>
                <w:bCs/>
              </w:rPr>
              <w:t xml:space="preserve">e </w:t>
            </w:r>
            <w:proofErr w:type="spellStart"/>
            <w:r w:rsidR="00DC0D34">
              <w:rPr>
                <w:rFonts w:eastAsia="Times New Roman"/>
                <w:b/>
                <w:bCs/>
              </w:rPr>
              <w:t>J</w:t>
            </w:r>
            <w:r>
              <w:rPr>
                <w:rFonts w:eastAsia="Times New Roman"/>
                <w:b/>
                <w:bCs/>
              </w:rPr>
              <w:t>uv</w:t>
            </w:r>
            <w:proofErr w:type="spellEnd"/>
            <w:r w:rsidR="0003666C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10.869.380,00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05.001 Sec.</w:t>
            </w:r>
            <w:r w:rsidR="0003666C">
              <w:rPr>
                <w:rFonts w:eastAsia="Times New Roman"/>
              </w:rPr>
              <w:t xml:space="preserve"> C</w:t>
            </w:r>
            <w:r>
              <w:rPr>
                <w:rFonts w:eastAsia="Times New Roman"/>
              </w:rPr>
              <w:t xml:space="preserve">ultura, </w:t>
            </w:r>
            <w:r w:rsidR="0003666C">
              <w:rPr>
                <w:rFonts w:eastAsia="Times New Roman"/>
              </w:rPr>
              <w:t>P</w:t>
            </w:r>
            <w:r>
              <w:rPr>
                <w:rFonts w:eastAsia="Times New Roman"/>
              </w:rPr>
              <w:t>at.</w:t>
            </w:r>
            <w:r w:rsidR="0003666C">
              <w:rPr>
                <w:rFonts w:eastAsia="Times New Roman"/>
              </w:rPr>
              <w:t xml:space="preserve"> C</w:t>
            </w:r>
            <w:r>
              <w:rPr>
                <w:rFonts w:eastAsia="Times New Roman"/>
              </w:rPr>
              <w:t>ult.</w:t>
            </w:r>
            <w:r w:rsidR="0003666C">
              <w:rPr>
                <w:rFonts w:eastAsia="Times New Roman"/>
              </w:rPr>
              <w:t xml:space="preserve"> T</w:t>
            </w:r>
            <w:r>
              <w:rPr>
                <w:rFonts w:eastAsia="Times New Roman"/>
              </w:rPr>
              <w:t xml:space="preserve">ur. </w:t>
            </w:r>
            <w:r w:rsidR="0003666C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>sp.</w:t>
            </w:r>
            <w:r w:rsidR="0003666C">
              <w:rPr>
                <w:rFonts w:eastAsia="Times New Roman"/>
              </w:rPr>
              <w:t xml:space="preserve"> L</w:t>
            </w:r>
            <w:r>
              <w:rPr>
                <w:rFonts w:eastAsia="Times New Roman"/>
              </w:rPr>
              <w:t xml:space="preserve">azer </w:t>
            </w:r>
            <w:r w:rsidR="0003666C">
              <w:rPr>
                <w:rFonts w:eastAsia="Times New Roman"/>
              </w:rPr>
              <w:t xml:space="preserve">e </w:t>
            </w:r>
            <w:proofErr w:type="spellStart"/>
            <w:r w:rsidR="0003666C">
              <w:rPr>
                <w:rFonts w:eastAsia="Times New Roman"/>
              </w:rPr>
              <w:t>J</w:t>
            </w:r>
            <w:r>
              <w:rPr>
                <w:rFonts w:eastAsia="Times New Roman"/>
              </w:rPr>
              <w:t>uv</w:t>
            </w:r>
            <w:proofErr w:type="spellEnd"/>
            <w:r w:rsidR="0003666C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10.683.820,00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05.002 Fundo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>un</w:t>
            </w:r>
            <w:r w:rsidR="0003666C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de </w:t>
            </w:r>
            <w:proofErr w:type="spellStart"/>
            <w:r w:rsidR="0003666C">
              <w:rPr>
                <w:rFonts w:eastAsia="Times New Roman"/>
              </w:rPr>
              <w:t>P</w:t>
            </w:r>
            <w:r>
              <w:rPr>
                <w:rFonts w:eastAsia="Times New Roman"/>
              </w:rPr>
              <w:t>reserv</w:t>
            </w:r>
            <w:proofErr w:type="spellEnd"/>
            <w:r w:rsidR="0003666C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="0003666C">
              <w:rPr>
                <w:rFonts w:eastAsia="Times New Roman"/>
              </w:rPr>
              <w:t>Patrimônio</w:t>
            </w:r>
            <w:r>
              <w:rPr>
                <w:rFonts w:eastAsia="Times New Roman"/>
              </w:rPr>
              <w:t xml:space="preserve"> </w:t>
            </w:r>
            <w:r w:rsidR="0003666C">
              <w:rPr>
                <w:rFonts w:eastAsia="Times New Roman"/>
              </w:rPr>
              <w:t>C</w:t>
            </w:r>
            <w:r>
              <w:rPr>
                <w:rFonts w:eastAsia="Times New Roman"/>
              </w:rPr>
              <w:t>ultural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185.560,00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06 Secretaria </w:t>
            </w:r>
            <w:r w:rsidR="00DC0D34">
              <w:rPr>
                <w:rFonts w:eastAsia="Times New Roman"/>
                <w:b/>
                <w:bCs/>
              </w:rPr>
              <w:t>M</w:t>
            </w:r>
            <w:r>
              <w:rPr>
                <w:rFonts w:eastAsia="Times New Roman"/>
                <w:b/>
                <w:bCs/>
              </w:rPr>
              <w:t xml:space="preserve">unicipal de </w:t>
            </w:r>
            <w:r w:rsidR="00DC0D34">
              <w:rPr>
                <w:rFonts w:eastAsia="Times New Roman"/>
                <w:b/>
                <w:bCs/>
              </w:rPr>
              <w:t>S</w:t>
            </w:r>
            <w:r>
              <w:rPr>
                <w:rFonts w:eastAsia="Times New Roman"/>
                <w:b/>
                <w:bCs/>
              </w:rPr>
              <w:t>aúde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84.343.216,00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27C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06.001 Secretaria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unicipal de </w:t>
            </w:r>
            <w:r w:rsidR="0003666C">
              <w:rPr>
                <w:rFonts w:eastAsia="Times New Roman"/>
              </w:rPr>
              <w:t>Saúde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84.343.216,00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07 Secret.</w:t>
            </w:r>
            <w:r w:rsidR="00DC0D34">
              <w:rPr>
                <w:rFonts w:eastAsia="Times New Roman"/>
                <w:b/>
                <w:bCs/>
              </w:rPr>
              <w:t>M</w:t>
            </w:r>
            <w:r>
              <w:rPr>
                <w:rFonts w:eastAsia="Times New Roman"/>
                <w:b/>
                <w:bCs/>
              </w:rPr>
              <w:t>unic.d</w:t>
            </w:r>
            <w:r w:rsidR="00DC0D34">
              <w:rPr>
                <w:rFonts w:eastAsia="Times New Roman"/>
                <w:b/>
                <w:bCs/>
              </w:rPr>
              <w:t>e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="00DC0D34">
              <w:rPr>
                <w:rFonts w:eastAsia="Times New Roman"/>
                <w:b/>
                <w:bCs/>
              </w:rPr>
              <w:t>D</w:t>
            </w:r>
            <w:r>
              <w:rPr>
                <w:rFonts w:eastAsia="Times New Roman"/>
                <w:b/>
                <w:bCs/>
              </w:rPr>
              <w:t xml:space="preserve">esenvolvimento </w:t>
            </w:r>
            <w:r w:rsidR="00DC0D34">
              <w:rPr>
                <w:rFonts w:eastAsia="Times New Roman"/>
                <w:b/>
                <w:bCs/>
              </w:rPr>
              <w:t>S</w:t>
            </w:r>
            <w:r>
              <w:rPr>
                <w:rFonts w:eastAsia="Times New Roman"/>
                <w:b/>
                <w:bCs/>
              </w:rPr>
              <w:t>ocial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19.908.059,00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07.001 Secretaria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un. de </w:t>
            </w:r>
            <w:r w:rsidR="0003666C">
              <w:rPr>
                <w:rFonts w:eastAsia="Times New Roman"/>
              </w:rPr>
              <w:t>Assistência S</w:t>
            </w:r>
            <w:r>
              <w:rPr>
                <w:rFonts w:eastAsia="Times New Roman"/>
              </w:rPr>
              <w:t>ocial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07.002 Fundo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un. de </w:t>
            </w:r>
            <w:r w:rsidR="0003666C">
              <w:rPr>
                <w:rFonts w:eastAsia="Times New Roman"/>
              </w:rPr>
              <w:t>Assistência</w:t>
            </w:r>
            <w:r>
              <w:rPr>
                <w:rFonts w:eastAsia="Times New Roman"/>
              </w:rPr>
              <w:t xml:space="preserve"> </w:t>
            </w:r>
            <w:r w:rsidR="0003666C"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>ocial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15.937.134,00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07.003 Fundo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un. da </w:t>
            </w:r>
            <w:r w:rsidR="0003666C">
              <w:rPr>
                <w:rFonts w:eastAsia="Times New Roman"/>
              </w:rPr>
              <w:t>C</w:t>
            </w:r>
            <w:r>
              <w:rPr>
                <w:rFonts w:eastAsia="Times New Roman"/>
              </w:rPr>
              <w:t xml:space="preserve">riança e do </w:t>
            </w:r>
            <w:r w:rsidR="0003666C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>dolescente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376.725,00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03666C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07.004 Fundo Mun. de Habitação</w:t>
            </w:r>
            <w:r w:rsidR="00DE4155">
              <w:rPr>
                <w:rFonts w:eastAsia="Times New Roman"/>
              </w:rPr>
              <w:t xml:space="preserve"> e </w:t>
            </w:r>
            <w:r>
              <w:rPr>
                <w:rFonts w:eastAsia="Times New Roman"/>
              </w:rPr>
              <w:t>I</w:t>
            </w:r>
            <w:r w:rsidR="00DE4155">
              <w:rPr>
                <w:rFonts w:eastAsia="Times New Roman"/>
              </w:rPr>
              <w:t xml:space="preserve">nteresse </w:t>
            </w:r>
            <w:r>
              <w:rPr>
                <w:rFonts w:eastAsia="Times New Roman"/>
              </w:rPr>
              <w:t>S</w:t>
            </w:r>
            <w:r w:rsidR="00DE4155">
              <w:rPr>
                <w:rFonts w:eastAsia="Times New Roman"/>
              </w:rPr>
              <w:t>ocial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08 Secretaria </w:t>
            </w:r>
            <w:r w:rsidR="00DC0D34">
              <w:rPr>
                <w:rFonts w:eastAsia="Times New Roman"/>
                <w:b/>
                <w:bCs/>
              </w:rPr>
              <w:t>Mun.de I</w:t>
            </w:r>
            <w:r>
              <w:rPr>
                <w:rFonts w:eastAsia="Times New Roman"/>
                <w:b/>
                <w:bCs/>
              </w:rPr>
              <w:t xml:space="preserve">nfraestrutura e </w:t>
            </w:r>
            <w:r w:rsidR="00DC0D34">
              <w:rPr>
                <w:rFonts w:eastAsia="Times New Roman"/>
                <w:b/>
                <w:bCs/>
              </w:rPr>
              <w:t>D</w:t>
            </w:r>
            <w:r>
              <w:rPr>
                <w:rFonts w:eastAsia="Times New Roman"/>
                <w:b/>
                <w:bCs/>
              </w:rPr>
              <w:t>esenvolvimento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29.328.593,00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08.001 Secretaria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un.de </w:t>
            </w:r>
            <w:r w:rsidR="0003666C">
              <w:rPr>
                <w:rFonts w:eastAsia="Times New Roman"/>
              </w:rPr>
              <w:t>O</w:t>
            </w:r>
            <w:r>
              <w:rPr>
                <w:rFonts w:eastAsia="Times New Roman"/>
              </w:rPr>
              <w:t xml:space="preserve">bras e </w:t>
            </w:r>
            <w:r w:rsidR="0003666C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ransportes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29.328.593,00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17 Secretaria </w:t>
            </w:r>
            <w:r w:rsidR="00DC0D34">
              <w:rPr>
                <w:rFonts w:eastAsia="Times New Roman"/>
                <w:b/>
                <w:bCs/>
              </w:rPr>
              <w:t>M</w:t>
            </w:r>
            <w:r>
              <w:rPr>
                <w:rFonts w:eastAsia="Times New Roman"/>
                <w:b/>
                <w:bCs/>
              </w:rPr>
              <w:t xml:space="preserve">unic. de </w:t>
            </w:r>
            <w:r w:rsidR="00DC0D34">
              <w:rPr>
                <w:rFonts w:eastAsia="Times New Roman"/>
                <w:b/>
                <w:bCs/>
              </w:rPr>
              <w:t>O</w:t>
            </w:r>
            <w:r>
              <w:rPr>
                <w:rFonts w:eastAsia="Times New Roman"/>
                <w:b/>
                <w:bCs/>
              </w:rPr>
              <w:t xml:space="preserve">bras e </w:t>
            </w:r>
            <w:r w:rsidR="00DC0D34">
              <w:rPr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estão de </w:t>
            </w:r>
            <w:r w:rsidR="00DC0D34">
              <w:rPr>
                <w:rFonts w:eastAsia="Times New Roman"/>
                <w:b/>
                <w:bCs/>
              </w:rPr>
              <w:t>C</w:t>
            </w:r>
            <w:r>
              <w:rPr>
                <w:rFonts w:eastAsia="Times New Roman"/>
                <w:b/>
                <w:bCs/>
              </w:rPr>
              <w:t>onv</w:t>
            </w:r>
            <w:r w:rsidR="00DC0D34">
              <w:rPr>
                <w:rFonts w:eastAsia="Times New Roman"/>
                <w:b/>
                <w:bCs/>
              </w:rPr>
              <w:t>ê</w:t>
            </w:r>
            <w:r>
              <w:rPr>
                <w:rFonts w:eastAsia="Times New Roman"/>
                <w:b/>
                <w:bCs/>
              </w:rPr>
              <w:t>nios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44.233.547,00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17.012 Secretaria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unic. de </w:t>
            </w:r>
            <w:r w:rsidR="0003666C">
              <w:rPr>
                <w:rFonts w:eastAsia="Times New Roman"/>
              </w:rPr>
              <w:t>O</w:t>
            </w:r>
            <w:r>
              <w:rPr>
                <w:rFonts w:eastAsia="Times New Roman"/>
              </w:rPr>
              <w:t xml:space="preserve">bras e </w:t>
            </w:r>
            <w:r w:rsidR="0003666C">
              <w:rPr>
                <w:rFonts w:eastAsia="Times New Roman"/>
              </w:rPr>
              <w:t>G</w:t>
            </w:r>
            <w:r>
              <w:rPr>
                <w:rFonts w:eastAsia="Times New Roman"/>
              </w:rPr>
              <w:t xml:space="preserve">estão de </w:t>
            </w:r>
            <w:r w:rsidR="0003666C">
              <w:rPr>
                <w:rFonts w:eastAsia="Times New Roman"/>
              </w:rPr>
              <w:t>C</w:t>
            </w:r>
            <w:r w:rsidR="00DC0D34">
              <w:rPr>
                <w:rFonts w:eastAsia="Times New Roman"/>
              </w:rPr>
              <w:t>onvênios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44.233.547,00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18 Sec. </w:t>
            </w:r>
            <w:r w:rsidR="00DC0D34">
              <w:rPr>
                <w:rFonts w:eastAsia="Times New Roman"/>
                <w:b/>
                <w:bCs/>
              </w:rPr>
              <w:t>Munic. A</w:t>
            </w:r>
            <w:r>
              <w:rPr>
                <w:rFonts w:eastAsia="Times New Roman"/>
                <w:b/>
                <w:bCs/>
              </w:rPr>
              <w:t>ç</w:t>
            </w:r>
            <w:r w:rsidR="00DC0D34">
              <w:rPr>
                <w:rFonts w:eastAsia="Times New Roman"/>
                <w:b/>
                <w:bCs/>
              </w:rPr>
              <w:t>õ</w:t>
            </w:r>
            <w:r>
              <w:rPr>
                <w:rFonts w:eastAsia="Times New Roman"/>
                <w:b/>
                <w:bCs/>
              </w:rPr>
              <w:t xml:space="preserve">es </w:t>
            </w:r>
            <w:r w:rsidR="00DC0D34">
              <w:rPr>
                <w:rFonts w:eastAsia="Times New Roman"/>
                <w:b/>
                <w:bCs/>
              </w:rPr>
              <w:t>C</w:t>
            </w:r>
            <w:r>
              <w:rPr>
                <w:rFonts w:eastAsia="Times New Roman"/>
                <w:b/>
                <w:bCs/>
              </w:rPr>
              <w:t>omunit</w:t>
            </w:r>
            <w:r w:rsidR="00DC0D34">
              <w:rPr>
                <w:rFonts w:eastAsia="Times New Roman"/>
                <w:b/>
                <w:bCs/>
              </w:rPr>
              <w:t>á</w:t>
            </w:r>
            <w:r>
              <w:rPr>
                <w:rFonts w:eastAsia="Times New Roman"/>
                <w:b/>
                <w:bCs/>
              </w:rPr>
              <w:t xml:space="preserve">rias e </w:t>
            </w:r>
            <w:r w:rsidR="00DC0D34">
              <w:rPr>
                <w:rFonts w:eastAsia="Times New Roman"/>
                <w:b/>
                <w:bCs/>
              </w:rPr>
              <w:t>R</w:t>
            </w:r>
            <w:r>
              <w:rPr>
                <w:rFonts w:eastAsia="Times New Roman"/>
                <w:b/>
                <w:bCs/>
              </w:rPr>
              <w:t xml:space="preserve">ecursos </w:t>
            </w:r>
            <w:r w:rsidR="0003666C">
              <w:rPr>
                <w:rFonts w:eastAsia="Times New Roman"/>
                <w:b/>
                <w:bCs/>
              </w:rPr>
              <w:t>Hídricos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6.288.084,00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18.001 Sec.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unic. </w:t>
            </w:r>
            <w:r w:rsidR="0003666C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>ç</w:t>
            </w:r>
            <w:r w:rsidR="0003666C">
              <w:rPr>
                <w:rFonts w:eastAsia="Times New Roman"/>
              </w:rPr>
              <w:t>ões</w:t>
            </w:r>
            <w:r>
              <w:rPr>
                <w:rFonts w:eastAsia="Times New Roman"/>
              </w:rPr>
              <w:t xml:space="preserve"> </w:t>
            </w:r>
            <w:r w:rsidR="0003666C">
              <w:rPr>
                <w:rFonts w:eastAsia="Times New Roman"/>
              </w:rPr>
              <w:t>Comunitárias</w:t>
            </w:r>
            <w:r>
              <w:rPr>
                <w:rFonts w:eastAsia="Times New Roman"/>
              </w:rPr>
              <w:t xml:space="preserve"> e recursos </w:t>
            </w:r>
            <w:r w:rsidR="0003666C">
              <w:rPr>
                <w:rFonts w:eastAsia="Times New Roman"/>
              </w:rPr>
              <w:t>Hídricos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6.288.084,00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19 Secretaria </w:t>
            </w:r>
            <w:r w:rsidR="00DC0D34">
              <w:rPr>
                <w:rFonts w:eastAsia="Times New Roman"/>
                <w:b/>
                <w:bCs/>
              </w:rPr>
              <w:t>M</w:t>
            </w:r>
            <w:r>
              <w:rPr>
                <w:rFonts w:eastAsia="Times New Roman"/>
                <w:b/>
                <w:bCs/>
              </w:rPr>
              <w:t xml:space="preserve">unicipal de </w:t>
            </w:r>
            <w:r w:rsidR="00DC0D34">
              <w:rPr>
                <w:rFonts w:eastAsia="Times New Roman"/>
                <w:b/>
                <w:bCs/>
              </w:rPr>
              <w:t>M</w:t>
            </w:r>
            <w:r>
              <w:rPr>
                <w:rFonts w:eastAsia="Times New Roman"/>
                <w:b/>
                <w:bCs/>
              </w:rPr>
              <w:t xml:space="preserve">eio </w:t>
            </w:r>
            <w:r w:rsidR="00DC0D34">
              <w:rPr>
                <w:rFonts w:eastAsia="Times New Roman"/>
                <w:b/>
                <w:bCs/>
              </w:rPr>
              <w:t>A</w:t>
            </w:r>
            <w:r>
              <w:rPr>
                <w:rFonts w:eastAsia="Times New Roman"/>
                <w:b/>
                <w:bCs/>
              </w:rPr>
              <w:t>mbiente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1.525.454,00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19.001 Secretaria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unicipal de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eio </w:t>
            </w:r>
            <w:r w:rsidR="0003666C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>mbiente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1.525.454,00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20 </w:t>
            </w:r>
            <w:proofErr w:type="spellStart"/>
            <w:r>
              <w:rPr>
                <w:rFonts w:eastAsia="Times New Roman"/>
                <w:b/>
                <w:bCs/>
              </w:rPr>
              <w:t>Sec</w:t>
            </w:r>
            <w:r w:rsidR="00DC0D34">
              <w:rPr>
                <w:rFonts w:eastAsia="Times New Roman"/>
                <w:b/>
                <w:bCs/>
              </w:rPr>
              <w:t>ret</w:t>
            </w:r>
            <w:proofErr w:type="spellEnd"/>
            <w:r>
              <w:rPr>
                <w:rFonts w:eastAsia="Times New Roman"/>
                <w:b/>
                <w:bCs/>
              </w:rPr>
              <w:t xml:space="preserve">. </w:t>
            </w:r>
            <w:r w:rsidR="00DC0D34">
              <w:rPr>
                <w:rFonts w:eastAsia="Times New Roman"/>
                <w:b/>
                <w:bCs/>
              </w:rPr>
              <w:t>M</w:t>
            </w:r>
            <w:r>
              <w:rPr>
                <w:rFonts w:eastAsia="Times New Roman"/>
                <w:b/>
                <w:bCs/>
              </w:rPr>
              <w:t xml:space="preserve">un. </w:t>
            </w:r>
            <w:r w:rsidR="0003666C">
              <w:rPr>
                <w:rFonts w:eastAsia="Times New Roman"/>
                <w:b/>
                <w:bCs/>
              </w:rPr>
              <w:t>Estratégias</w:t>
            </w:r>
            <w:r>
              <w:rPr>
                <w:rFonts w:eastAsia="Times New Roman"/>
                <w:b/>
                <w:bCs/>
              </w:rPr>
              <w:t xml:space="preserve"> e </w:t>
            </w:r>
            <w:r w:rsidR="00DC0D34">
              <w:rPr>
                <w:rFonts w:eastAsia="Times New Roman"/>
                <w:b/>
                <w:bCs/>
              </w:rPr>
              <w:t>D</w:t>
            </w:r>
            <w:r>
              <w:rPr>
                <w:rFonts w:eastAsia="Times New Roman"/>
                <w:b/>
                <w:bCs/>
              </w:rPr>
              <w:t xml:space="preserve">esenvolvimento </w:t>
            </w:r>
            <w:r w:rsidR="00DC0D34">
              <w:rPr>
                <w:rFonts w:eastAsia="Times New Roman"/>
                <w:b/>
                <w:bCs/>
              </w:rPr>
              <w:t>Econômico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640.000,00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20.001 </w:t>
            </w:r>
            <w:proofErr w:type="spellStart"/>
            <w:r>
              <w:rPr>
                <w:rFonts w:eastAsia="Times New Roman"/>
              </w:rPr>
              <w:t>Sec</w:t>
            </w:r>
            <w:r w:rsidR="0003666C">
              <w:rPr>
                <w:rFonts w:eastAsia="Times New Roman"/>
              </w:rPr>
              <w:t>ret</w:t>
            </w:r>
            <w:proofErr w:type="spellEnd"/>
            <w:r>
              <w:rPr>
                <w:rFonts w:eastAsia="Times New Roman"/>
              </w:rPr>
              <w:t xml:space="preserve">.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un. </w:t>
            </w:r>
            <w:r w:rsidR="0003666C">
              <w:rPr>
                <w:rFonts w:eastAsia="Times New Roman"/>
              </w:rPr>
              <w:t>Estratégias</w:t>
            </w:r>
            <w:r>
              <w:rPr>
                <w:rFonts w:eastAsia="Times New Roman"/>
              </w:rPr>
              <w:t xml:space="preserve"> e </w:t>
            </w:r>
            <w:r w:rsidR="0003666C">
              <w:rPr>
                <w:rFonts w:eastAsia="Times New Roman"/>
              </w:rPr>
              <w:t>D</w:t>
            </w:r>
            <w:r>
              <w:rPr>
                <w:rFonts w:eastAsia="Times New Roman"/>
              </w:rPr>
              <w:t xml:space="preserve">esenvolvimento </w:t>
            </w:r>
            <w:r w:rsidR="0003666C">
              <w:rPr>
                <w:rFonts w:eastAsia="Times New Roman"/>
              </w:rPr>
              <w:t>E</w:t>
            </w:r>
            <w:r w:rsidR="00DC0D34">
              <w:rPr>
                <w:rFonts w:eastAsia="Times New Roman"/>
              </w:rPr>
              <w:t>conômico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21 Secretaria </w:t>
            </w:r>
            <w:r w:rsidR="00DC0D34">
              <w:rPr>
                <w:rFonts w:eastAsia="Times New Roman"/>
                <w:b/>
                <w:bCs/>
              </w:rPr>
              <w:t>M</w:t>
            </w:r>
            <w:r>
              <w:rPr>
                <w:rFonts w:eastAsia="Times New Roman"/>
                <w:b/>
                <w:bCs/>
              </w:rPr>
              <w:t xml:space="preserve">unicipal de </w:t>
            </w:r>
            <w:r w:rsidR="00DC0D34">
              <w:rPr>
                <w:rFonts w:eastAsia="Times New Roman"/>
                <w:b/>
                <w:bCs/>
              </w:rPr>
              <w:t>A</w:t>
            </w:r>
            <w:r>
              <w:rPr>
                <w:rFonts w:eastAsia="Times New Roman"/>
                <w:b/>
                <w:bCs/>
              </w:rPr>
              <w:t>gricultura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7.934.472,00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21.001 Secretaria </w:t>
            </w:r>
            <w:r w:rsidR="0003666C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unicipal de </w:t>
            </w:r>
            <w:r w:rsidR="0003666C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>gricultura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7.934.472,00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DC0D3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31 </w:t>
            </w:r>
            <w:proofErr w:type="spellStart"/>
            <w:r>
              <w:rPr>
                <w:rFonts w:eastAsia="Times New Roman"/>
                <w:b/>
                <w:bCs/>
              </w:rPr>
              <w:t>Ipremsaf</w:t>
            </w:r>
            <w:proofErr w:type="spellEnd"/>
            <w:r w:rsidR="00DC0D34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-</w:t>
            </w:r>
            <w:r w:rsidR="00DC0D34">
              <w:rPr>
                <w:rFonts w:eastAsia="Times New Roman"/>
                <w:b/>
                <w:bCs/>
              </w:rPr>
              <w:t xml:space="preserve"> I</w:t>
            </w:r>
            <w:r>
              <w:rPr>
                <w:rFonts w:eastAsia="Times New Roman"/>
                <w:b/>
                <w:bCs/>
              </w:rPr>
              <w:t>nsti</w:t>
            </w:r>
            <w:r w:rsidR="00DC0D34">
              <w:rPr>
                <w:rFonts w:eastAsia="Times New Roman"/>
                <w:b/>
                <w:bCs/>
              </w:rPr>
              <w:t>tuto de P</w:t>
            </w:r>
            <w:r>
              <w:rPr>
                <w:rFonts w:eastAsia="Times New Roman"/>
                <w:b/>
                <w:bCs/>
              </w:rPr>
              <w:t>rev.</w:t>
            </w:r>
            <w:r w:rsidR="00DC0D34">
              <w:rPr>
                <w:rFonts w:eastAsia="Times New Roman"/>
                <w:b/>
                <w:bCs/>
              </w:rPr>
              <w:t xml:space="preserve"> M</w:t>
            </w:r>
            <w:r>
              <w:rPr>
                <w:rFonts w:eastAsia="Times New Roman"/>
                <w:b/>
                <w:bCs/>
              </w:rPr>
              <w:t>un.</w:t>
            </w:r>
            <w:r w:rsidR="00DC0D34">
              <w:rPr>
                <w:rFonts w:eastAsia="Times New Roman"/>
                <w:b/>
                <w:bCs/>
              </w:rPr>
              <w:t xml:space="preserve"> São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="00DC0D34">
              <w:rPr>
                <w:rFonts w:eastAsia="Times New Roman"/>
                <w:b/>
                <w:bCs/>
              </w:rPr>
              <w:t>F</w:t>
            </w:r>
            <w:r>
              <w:rPr>
                <w:rFonts w:eastAsia="Times New Roman"/>
                <w:b/>
                <w:bCs/>
              </w:rPr>
              <w:t>rancisco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54.789.424,00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31.001 Diretoria executiva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609.079,00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31.002 Conselho de </w:t>
            </w:r>
            <w:r w:rsidR="0003666C">
              <w:rPr>
                <w:rFonts w:eastAsia="Times New Roman"/>
              </w:rPr>
              <w:t>administração</w:t>
            </w:r>
            <w:r>
              <w:rPr>
                <w:rFonts w:eastAsia="Times New Roman"/>
              </w:rPr>
              <w:t xml:space="preserve"> e fiscal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162.788,00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31.003 Gerencia de apoio administrativo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21.333.720,00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31.004 Gerencia de </w:t>
            </w:r>
            <w:r w:rsidR="0003666C">
              <w:rPr>
                <w:rFonts w:eastAsia="Times New Roman"/>
              </w:rPr>
              <w:t>benefícios</w:t>
            </w:r>
            <w:r>
              <w:rPr>
                <w:rFonts w:eastAsia="Times New Roman"/>
              </w:rPr>
              <w:t xml:space="preserve"> </w:t>
            </w:r>
            <w:r w:rsidR="0003666C">
              <w:rPr>
                <w:rFonts w:eastAsia="Times New Roman"/>
              </w:rPr>
              <w:t>previdenciários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32.683.837,00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 w:rsidP="00036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41 C</w:t>
            </w:r>
            <w:r w:rsidR="0003666C">
              <w:rPr>
                <w:rFonts w:eastAsia="Times New Roman"/>
                <w:b/>
                <w:bCs/>
              </w:rPr>
              <w:t>â</w:t>
            </w:r>
            <w:r>
              <w:rPr>
                <w:rFonts w:eastAsia="Times New Roman"/>
                <w:b/>
                <w:bCs/>
              </w:rPr>
              <w:t>mara municipal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8.445.000,00</w:t>
            </w: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41.001 Corpo legislativo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3.229.500,00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41.002 Secretaria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03666C" w:rsidP="00036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41.003 Serviços gerais da Câmara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1.187.500,00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90387850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TOTAL: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416.433.332,00</w:t>
            </w:r>
          </w:p>
        </w:tc>
      </w:tr>
    </w:tbl>
    <w:p w:rsidR="00910B60" w:rsidRDefault="00910B60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384"/>
        <w:gridCol w:w="3120"/>
      </w:tblGrid>
      <w:tr w:rsidR="00910B60">
        <w:trPr>
          <w:divId w:val="169948704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DESPESAS POR CATEGORIA ECONÔMICA / NATUREZAS</w:t>
            </w: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910B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Despesas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288.140.976,00</w:t>
            </w: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Pessoal e Encargos Sociais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180.802.509,00</w:t>
            </w: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Juros e Encargos da Dívida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1.257.347,00</w:t>
            </w: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Outras Despesas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106.081.120,00</w:t>
            </w: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Despesas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105.748.446,00</w:t>
            </w: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Investimentos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89.969.705,00</w:t>
            </w: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Inversões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Amortização da Dívida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15.778.741,00</w:t>
            </w: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Reserva de Contingência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22.543.910,00</w:t>
            </w: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Reserva de Contingência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22.543.910,00</w:t>
            </w:r>
          </w:p>
        </w:tc>
      </w:tr>
      <w:tr w:rsidR="00910B60">
        <w:trPr>
          <w:divId w:val="1699487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TOTAL: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B60" w:rsidRDefault="00DE41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416.433.332,00</w:t>
            </w:r>
          </w:p>
        </w:tc>
      </w:tr>
    </w:tbl>
    <w:p w:rsidR="00910B60" w:rsidRDefault="00910B60">
      <w:pPr>
        <w:rPr>
          <w:rFonts w:eastAsia="Times New Roman"/>
        </w:rPr>
      </w:pPr>
    </w:p>
    <w:p w:rsidR="00910B60" w:rsidRDefault="00DE4155">
      <w:pPr>
        <w:jc w:val="both"/>
        <w:rPr>
          <w:rFonts w:eastAsia="Times New Roman"/>
        </w:rPr>
      </w:pPr>
      <w:r w:rsidRPr="00D65C49">
        <w:rPr>
          <w:rFonts w:asciiTheme="minorHAnsi" w:eastAsia="Times New Roman" w:hAnsiTheme="minorHAnsi" w:cstheme="minorHAnsi"/>
        </w:rPr>
        <w:t xml:space="preserve">Art. 3º </w:t>
      </w:r>
      <w:r>
        <w:rPr>
          <w:rFonts w:eastAsia="Times New Roman"/>
        </w:rPr>
        <w:t>- Fica</w:t>
      </w:r>
      <w:r w:rsidR="0050327C">
        <w:rPr>
          <w:rFonts w:eastAsia="Times New Roman"/>
        </w:rPr>
        <w:t>m os chefes d</w:t>
      </w:r>
      <w:r>
        <w:rPr>
          <w:rFonts w:eastAsia="Times New Roman"/>
        </w:rPr>
        <w:t>o</w:t>
      </w:r>
      <w:r w:rsidR="0050327C">
        <w:rPr>
          <w:rFonts w:eastAsia="Times New Roman"/>
        </w:rPr>
        <w:t xml:space="preserve"> </w:t>
      </w:r>
      <w:r w:rsidR="00C33842">
        <w:rPr>
          <w:rFonts w:eastAsia="Times New Roman"/>
        </w:rPr>
        <w:t>Poder Executivo</w:t>
      </w:r>
      <w:r w:rsidR="0050327C">
        <w:rPr>
          <w:rFonts w:eastAsia="Times New Roman"/>
        </w:rPr>
        <w:t xml:space="preserve"> e Legislativo autorizados,</w:t>
      </w:r>
      <w:r w:rsidR="00953443">
        <w:rPr>
          <w:rFonts w:eastAsia="Times New Roman"/>
        </w:rPr>
        <w:t xml:space="preserve"> </w:t>
      </w:r>
      <w:r w:rsidR="0050327C">
        <w:rPr>
          <w:rFonts w:eastAsia="Times New Roman"/>
        </w:rPr>
        <w:t>durant</w:t>
      </w:r>
      <w:r w:rsidR="00C33842">
        <w:rPr>
          <w:rFonts w:eastAsia="Times New Roman"/>
        </w:rPr>
        <w:t>e</w:t>
      </w:r>
      <w:r>
        <w:rPr>
          <w:rFonts w:eastAsia="Times New Roman"/>
        </w:rPr>
        <w:t xml:space="preserve"> a execução orçamentária do exercício de </w:t>
      </w:r>
      <w:proofErr w:type="gramStart"/>
      <w:r>
        <w:rPr>
          <w:rFonts w:eastAsia="Times New Roman"/>
        </w:rPr>
        <w:t>2026</w:t>
      </w:r>
      <w:r w:rsidR="002726D5">
        <w:rPr>
          <w:rFonts w:eastAsia="Times New Roman"/>
        </w:rPr>
        <w:t xml:space="preserve">, </w:t>
      </w:r>
      <w:r w:rsidR="0050327C">
        <w:rPr>
          <w:rFonts w:eastAsia="Times New Roman"/>
        </w:rPr>
        <w:t xml:space="preserve"> a</w:t>
      </w:r>
      <w:proofErr w:type="gramEnd"/>
      <w:r w:rsidR="0050327C">
        <w:rPr>
          <w:rFonts w:eastAsia="Times New Roman"/>
        </w:rPr>
        <w:t xml:space="preserve"> abrirem créditos adicionais </w:t>
      </w:r>
      <w:r w:rsidR="00C33842">
        <w:rPr>
          <w:rFonts w:eastAsia="Times New Roman"/>
        </w:rPr>
        <w:t>suplementares aos respectivos orçamentos, até o limite de 30% (trinta por cento), podendo para tanto:</w:t>
      </w:r>
    </w:p>
    <w:p w:rsidR="00910B60" w:rsidRDefault="00910B60">
      <w:pPr>
        <w:rPr>
          <w:rFonts w:eastAsia="Times New Roman"/>
        </w:rPr>
      </w:pPr>
    </w:p>
    <w:p w:rsidR="00910B60" w:rsidRDefault="00DE4155">
      <w:pPr>
        <w:jc w:val="both"/>
        <w:rPr>
          <w:rFonts w:eastAsia="Times New Roman"/>
        </w:rPr>
      </w:pPr>
      <w:r>
        <w:rPr>
          <w:rFonts w:eastAsia="Times New Roman"/>
        </w:rPr>
        <w:t xml:space="preserve">I </w:t>
      </w:r>
      <w:r w:rsidR="00C33842">
        <w:rPr>
          <w:rFonts w:eastAsia="Times New Roman"/>
        </w:rPr>
        <w:t>– O Presidente da Câmara, suplementar dotações do orçamento próprio</w:t>
      </w:r>
      <w:r w:rsidR="00FA12F1">
        <w:rPr>
          <w:rFonts w:eastAsia="Times New Roman"/>
        </w:rPr>
        <w:t xml:space="preserve"> </w:t>
      </w:r>
      <w:r w:rsidR="00C33842">
        <w:rPr>
          <w:rFonts w:eastAsia="Times New Roman"/>
        </w:rPr>
        <w:t>do Poder Legislativo por ato próprio, mediante anulação total ou parcial de dotações orçamentárias próprias;</w:t>
      </w:r>
      <w:r>
        <w:rPr>
          <w:rFonts w:eastAsia="Times New Roman"/>
        </w:rPr>
        <w:t xml:space="preserve"> </w:t>
      </w:r>
    </w:p>
    <w:p w:rsidR="00910B60" w:rsidRDefault="00910B60">
      <w:pPr>
        <w:rPr>
          <w:rFonts w:eastAsia="Times New Roman"/>
        </w:rPr>
      </w:pPr>
    </w:p>
    <w:p w:rsidR="00C33842" w:rsidRDefault="00DE4155">
      <w:pPr>
        <w:jc w:val="both"/>
        <w:rPr>
          <w:rFonts w:eastAsia="Times New Roman"/>
        </w:rPr>
      </w:pPr>
      <w:r>
        <w:rPr>
          <w:rFonts w:eastAsia="Times New Roman"/>
        </w:rPr>
        <w:t xml:space="preserve">II </w:t>
      </w:r>
      <w:r w:rsidR="00C33842">
        <w:rPr>
          <w:rFonts w:eastAsia="Times New Roman"/>
        </w:rPr>
        <w:t>– O Prefeito;</w:t>
      </w:r>
    </w:p>
    <w:p w:rsidR="00C33842" w:rsidRDefault="00C33842">
      <w:pPr>
        <w:jc w:val="both"/>
        <w:rPr>
          <w:rFonts w:eastAsia="Times New Roman"/>
        </w:rPr>
      </w:pPr>
    </w:p>
    <w:p w:rsidR="00910B60" w:rsidRPr="00FA12F1" w:rsidRDefault="00C33842" w:rsidP="00FA12F1">
      <w:pPr>
        <w:pStyle w:val="PargrafodaLista"/>
        <w:numPr>
          <w:ilvl w:val="0"/>
          <w:numId w:val="1"/>
        </w:numPr>
        <w:jc w:val="both"/>
        <w:rPr>
          <w:rFonts w:eastAsia="Times New Roman"/>
        </w:rPr>
      </w:pPr>
      <w:r w:rsidRPr="00FA12F1">
        <w:rPr>
          <w:rFonts w:eastAsia="Times New Roman"/>
        </w:rPr>
        <w:t>- utilizar como fonte de recursos a anulação parcial e/ou total de dotações, conforme dispõe o artigo 43, inciso III da Lei Federal nº 4320/64;</w:t>
      </w:r>
    </w:p>
    <w:p w:rsidR="00910B60" w:rsidRDefault="00910B60">
      <w:pPr>
        <w:rPr>
          <w:rFonts w:eastAsia="Times New Roman"/>
        </w:rPr>
      </w:pPr>
    </w:p>
    <w:p w:rsidR="00910B60" w:rsidRDefault="00C33842">
      <w:pPr>
        <w:jc w:val="both"/>
        <w:rPr>
          <w:rFonts w:eastAsia="Times New Roman"/>
        </w:rPr>
      </w:pPr>
      <w:r>
        <w:rPr>
          <w:rFonts w:eastAsia="Times New Roman"/>
        </w:rPr>
        <w:t>b)</w:t>
      </w:r>
      <w:r w:rsidR="00DE4155">
        <w:rPr>
          <w:rFonts w:eastAsia="Times New Roman"/>
        </w:rPr>
        <w:t xml:space="preserve"> - Abrir créditos adicionais suplementares utilizado o superávit financeiro apurado por fontes de recursos no Balanço Patrimonial do exercício anterior e em conformidade com o quadro "Disponibilidade por Destinação de Recursos - DDR" do exercício de 2025, conforme dispõe o artigo 43, inciso I da Lei Federal nº 4320/64, até o limite 30,00% (Trinta por cento) da receita orçamentária prevista</w:t>
      </w:r>
      <w:r w:rsidR="00FA12F1">
        <w:rPr>
          <w:rFonts w:eastAsia="Times New Roman"/>
        </w:rPr>
        <w:t>;</w:t>
      </w:r>
      <w:r w:rsidR="00DE4155">
        <w:rPr>
          <w:rFonts w:eastAsia="Times New Roman"/>
        </w:rPr>
        <w:t xml:space="preserve"> </w:t>
      </w:r>
    </w:p>
    <w:p w:rsidR="0022648D" w:rsidRDefault="0022648D">
      <w:pPr>
        <w:jc w:val="both"/>
        <w:rPr>
          <w:rFonts w:eastAsia="Times New Roman"/>
        </w:rPr>
      </w:pPr>
    </w:p>
    <w:p w:rsidR="0022648D" w:rsidRDefault="0022648D">
      <w:pPr>
        <w:jc w:val="both"/>
        <w:rPr>
          <w:rFonts w:eastAsia="Times New Roman"/>
        </w:rPr>
      </w:pPr>
      <w:r>
        <w:rPr>
          <w:rFonts w:eastAsia="Times New Roman"/>
        </w:rPr>
        <w:t>c)- realizar operações de crédito por antecipação de receita (ARO), obedecidos os limites legais;</w:t>
      </w:r>
    </w:p>
    <w:p w:rsidR="0022648D" w:rsidRDefault="0022648D">
      <w:pPr>
        <w:jc w:val="both"/>
        <w:rPr>
          <w:rFonts w:eastAsia="Times New Roman"/>
        </w:rPr>
      </w:pPr>
    </w:p>
    <w:p w:rsidR="0022648D" w:rsidRDefault="0022648D">
      <w:pPr>
        <w:jc w:val="both"/>
        <w:rPr>
          <w:rFonts w:eastAsia="Times New Roman"/>
        </w:rPr>
      </w:pPr>
      <w:r>
        <w:rPr>
          <w:rFonts w:eastAsia="Times New Roman"/>
        </w:rPr>
        <w:t>d)- realizar demais operações de crédito, mediante autorização legislativa específica, dentro das normas estabelecidas pelas instituições financeiras nacionais, observados os limites de capacidade</w:t>
      </w:r>
      <w:r w:rsidR="00FA12F1">
        <w:rPr>
          <w:rFonts w:eastAsia="Times New Roman"/>
        </w:rPr>
        <w:t xml:space="preserve"> de endividamento do município</w:t>
      </w:r>
      <w:r w:rsidR="006C1053">
        <w:rPr>
          <w:rFonts w:eastAsia="Times New Roman"/>
        </w:rPr>
        <w:t>,</w:t>
      </w:r>
      <w:bookmarkStart w:id="0" w:name="_GoBack"/>
      <w:bookmarkEnd w:id="0"/>
      <w:r>
        <w:rPr>
          <w:rFonts w:eastAsia="Times New Roman"/>
        </w:rPr>
        <w:t xml:space="preserve"> com as normas editadas pelo Banco Central do Brasil e pela legislação em vigor.</w:t>
      </w:r>
    </w:p>
    <w:p w:rsidR="0022648D" w:rsidRDefault="0022648D">
      <w:pPr>
        <w:jc w:val="both"/>
        <w:rPr>
          <w:rFonts w:eastAsia="Times New Roman"/>
        </w:rPr>
      </w:pPr>
    </w:p>
    <w:p w:rsidR="0022648D" w:rsidRDefault="0022648D">
      <w:pPr>
        <w:jc w:val="both"/>
        <w:rPr>
          <w:rFonts w:eastAsia="Times New Roman"/>
        </w:rPr>
      </w:pPr>
      <w:r>
        <w:rPr>
          <w:rFonts w:eastAsia="Times New Roman"/>
        </w:rPr>
        <w:t>§ 1º- Os créditos suplementares de que trata este artigo, poder</w:t>
      </w:r>
      <w:r w:rsidR="00FA12F1">
        <w:rPr>
          <w:rFonts w:eastAsia="Times New Roman"/>
        </w:rPr>
        <w:t>ão</w:t>
      </w:r>
      <w:r>
        <w:rPr>
          <w:rFonts w:eastAsia="Times New Roman"/>
        </w:rPr>
        <w:t xml:space="preserve"> ser destinados também ao pagamento de despesas com o cumprimento de sentenças judiciais transitadas em julgado.</w:t>
      </w:r>
    </w:p>
    <w:p w:rsidR="0022648D" w:rsidRDefault="0022648D">
      <w:pPr>
        <w:jc w:val="both"/>
        <w:rPr>
          <w:rFonts w:eastAsia="Times New Roman"/>
        </w:rPr>
      </w:pPr>
    </w:p>
    <w:p w:rsidR="0022648D" w:rsidRDefault="0022648D">
      <w:pPr>
        <w:jc w:val="both"/>
        <w:rPr>
          <w:rFonts w:eastAsia="Times New Roman"/>
        </w:rPr>
      </w:pPr>
      <w:r>
        <w:rPr>
          <w:rFonts w:eastAsia="Times New Roman"/>
        </w:rPr>
        <w:t>§ 2º -Poderão ser abertos créditos suplementares às dotações do orçamento oriundas de créditos especiais, que se fizerem insuficientes, durante a execução orçamentária de 2026, desde que obedecido o percentual definido no caput e o disposto na alínea ‘a’ do inciso II deste artigo.</w:t>
      </w:r>
    </w:p>
    <w:p w:rsidR="00FA12F1" w:rsidRDefault="00FA12F1">
      <w:pPr>
        <w:jc w:val="both"/>
        <w:rPr>
          <w:rFonts w:eastAsia="Times New Roman"/>
        </w:rPr>
      </w:pPr>
    </w:p>
    <w:p w:rsidR="0022648D" w:rsidRDefault="0022648D">
      <w:pPr>
        <w:jc w:val="both"/>
        <w:rPr>
          <w:rFonts w:eastAsia="Times New Roman"/>
        </w:rPr>
      </w:pPr>
      <w:r>
        <w:rPr>
          <w:rFonts w:eastAsia="Times New Roman"/>
        </w:rPr>
        <w:t>§ 3º- O Projeto de Lei que solicitar abertura de créditos suplementares por anulação</w:t>
      </w:r>
      <w:r w:rsidR="0024411F">
        <w:rPr>
          <w:rFonts w:eastAsia="Times New Roman"/>
        </w:rPr>
        <w:t xml:space="preserve"> total ou parcial de rubricas deste orçamento, deverá conter, obrigatoriamente, as rubricas que serão anuladas e que receberão os créditos dos recursos anulados.</w:t>
      </w:r>
    </w:p>
    <w:p w:rsidR="0024411F" w:rsidRDefault="0024411F">
      <w:pPr>
        <w:jc w:val="both"/>
        <w:rPr>
          <w:rFonts w:eastAsia="Times New Roman"/>
        </w:rPr>
      </w:pPr>
    </w:p>
    <w:p w:rsidR="0024411F" w:rsidRDefault="0024411F">
      <w:pPr>
        <w:jc w:val="both"/>
        <w:rPr>
          <w:rFonts w:eastAsia="Times New Roman"/>
        </w:rPr>
      </w:pPr>
      <w:r>
        <w:rPr>
          <w:rFonts w:eastAsia="Times New Roman"/>
        </w:rPr>
        <w:t>§ 4º- Abertura de créditos adicionais suplementares acima do limite definido no caput deste artigo dependerá de autorização legislativa por lei ordinária específica.</w:t>
      </w:r>
    </w:p>
    <w:p w:rsidR="00910B60" w:rsidRDefault="00910B60">
      <w:pPr>
        <w:rPr>
          <w:rFonts w:eastAsia="Times New Roman"/>
        </w:rPr>
      </w:pPr>
    </w:p>
    <w:p w:rsidR="00D63F81" w:rsidRDefault="00DE4155" w:rsidP="00635952">
      <w:pPr>
        <w:jc w:val="both"/>
        <w:rPr>
          <w:rFonts w:eastAsia="Times New Roman"/>
        </w:rPr>
      </w:pPr>
      <w:r>
        <w:rPr>
          <w:rFonts w:eastAsia="Times New Roman"/>
        </w:rPr>
        <w:t>Art. 4º -</w:t>
      </w:r>
      <w:r w:rsidR="00D63F81">
        <w:rPr>
          <w:rFonts w:eastAsia="Times New Roman"/>
        </w:rPr>
        <w:t xml:space="preserve"> Ficam inseridas nos quadros discriminativos previstos no artigo 2º, as Emendas Individuais do Legislativo, apresentadas em forma do “ANEXO-OUTRAS ÁREAS-EMENDAS INDIVIDUAIS DOS VEREADORES”, ficando o Executivo autorizado a, quando da publicação da presente lei, consolidar nos quadros discriminativos previstos no artigo 2º e demais locais onde se faça necessário, as alterações promovidas pelas emendas impositivas.</w:t>
      </w:r>
    </w:p>
    <w:p w:rsidR="00D63F81" w:rsidRDefault="00D63F81" w:rsidP="00635952">
      <w:pPr>
        <w:jc w:val="both"/>
        <w:rPr>
          <w:rFonts w:eastAsia="Times New Roman"/>
        </w:rPr>
      </w:pPr>
    </w:p>
    <w:p w:rsidR="00D63F81" w:rsidRDefault="00D63F81" w:rsidP="00635952">
      <w:pPr>
        <w:jc w:val="both"/>
        <w:rPr>
          <w:rFonts w:eastAsia="Times New Roman"/>
        </w:rPr>
      </w:pPr>
      <w:r>
        <w:rPr>
          <w:rFonts w:eastAsia="Times New Roman"/>
        </w:rPr>
        <w:t>§ 1º</w:t>
      </w:r>
      <w:r w:rsidR="000551E3">
        <w:rPr>
          <w:rFonts w:eastAsia="Times New Roman"/>
        </w:rPr>
        <w:t xml:space="preserve"> </w:t>
      </w:r>
      <w:r>
        <w:rPr>
          <w:rFonts w:eastAsia="Times New Roman"/>
        </w:rPr>
        <w:t xml:space="preserve">- O Executivo, em até 15 (quinze) dias da aprovação da presente lei, fará a inserção das Emenda </w:t>
      </w:r>
      <w:r w:rsidR="000551E3">
        <w:rPr>
          <w:rFonts w:eastAsia="Times New Roman"/>
        </w:rPr>
        <w:t>previstas no caput, na forma da legislação vigente.</w:t>
      </w:r>
    </w:p>
    <w:p w:rsidR="000551E3" w:rsidRDefault="000551E3" w:rsidP="00635952">
      <w:pPr>
        <w:jc w:val="both"/>
        <w:rPr>
          <w:rFonts w:eastAsia="Times New Roman"/>
        </w:rPr>
      </w:pPr>
    </w:p>
    <w:p w:rsidR="000551E3" w:rsidRDefault="000551E3" w:rsidP="00635952">
      <w:pPr>
        <w:jc w:val="both"/>
        <w:rPr>
          <w:rFonts w:eastAsia="Times New Roman"/>
        </w:rPr>
      </w:pPr>
      <w:r>
        <w:rPr>
          <w:rFonts w:eastAsia="Times New Roman"/>
        </w:rPr>
        <w:t>§ 2 – Fica o Executivo autorizado a fazer adequações das dotações orçamentárias referentes aos Projetos/Atividades das Emendas Parlamentares Individuais, caso seja necessário.</w:t>
      </w:r>
    </w:p>
    <w:p w:rsidR="00D63F81" w:rsidRDefault="00D63F81" w:rsidP="00635952">
      <w:pPr>
        <w:jc w:val="both"/>
        <w:rPr>
          <w:rFonts w:eastAsia="Times New Roman"/>
        </w:rPr>
      </w:pPr>
    </w:p>
    <w:p w:rsidR="000551E3" w:rsidRDefault="000551E3" w:rsidP="00635952">
      <w:pPr>
        <w:jc w:val="both"/>
        <w:rPr>
          <w:rFonts w:eastAsia="Times New Roman"/>
        </w:rPr>
      </w:pPr>
      <w:r>
        <w:rPr>
          <w:rFonts w:eastAsia="Times New Roman"/>
        </w:rPr>
        <w:t>Art. 5º-</w:t>
      </w:r>
      <w:r w:rsidR="0003197A">
        <w:rPr>
          <w:rFonts w:eastAsia="Times New Roman"/>
        </w:rPr>
        <w:t xml:space="preserve"> Esta Lei</w:t>
      </w:r>
      <w:r w:rsidR="008F6316">
        <w:rPr>
          <w:rFonts w:eastAsia="Times New Roman"/>
        </w:rPr>
        <w:t xml:space="preserve"> entrará em vigor na data de sua publicação, produzindo os seus efeitos a partir de 1º de janeiro de 2026.</w:t>
      </w:r>
    </w:p>
    <w:p w:rsidR="00635952" w:rsidRDefault="00635952" w:rsidP="00635952">
      <w:pPr>
        <w:jc w:val="both"/>
        <w:rPr>
          <w:rFonts w:eastAsia="Times New Roman"/>
        </w:rPr>
      </w:pPr>
    </w:p>
    <w:p w:rsidR="00910B60" w:rsidRPr="00635952" w:rsidRDefault="00635952" w:rsidP="00635952">
      <w:pPr>
        <w:jc w:val="both"/>
        <w:rPr>
          <w:rFonts w:eastAsia="Times New Roman"/>
        </w:rPr>
      </w:pPr>
      <w:r>
        <w:t>São Francisco,</w:t>
      </w:r>
      <w:r w:rsidR="00DE4155">
        <w:t xml:space="preserve"> </w:t>
      </w:r>
      <w:r>
        <w:t>15 de dezembro de 2025</w:t>
      </w:r>
      <w:r w:rsidR="00797705">
        <w:t xml:space="preserve"> </w:t>
      </w:r>
    </w:p>
    <w:p w:rsidR="008F6316" w:rsidRDefault="008F6316">
      <w:pPr>
        <w:jc w:val="center"/>
        <w:rPr>
          <w:rFonts w:eastAsia="Times New Roman"/>
        </w:rPr>
      </w:pPr>
    </w:p>
    <w:p w:rsidR="008F6316" w:rsidRDefault="008F6316">
      <w:pPr>
        <w:jc w:val="center"/>
        <w:rPr>
          <w:rFonts w:eastAsia="Times New Roman"/>
          <w:sz w:val="18"/>
        </w:rPr>
      </w:pPr>
    </w:p>
    <w:p w:rsidR="008F6316" w:rsidRDefault="008F6316">
      <w:pPr>
        <w:jc w:val="center"/>
        <w:rPr>
          <w:rFonts w:eastAsia="Times New Roman"/>
          <w:sz w:val="18"/>
        </w:rPr>
      </w:pPr>
    </w:p>
    <w:p w:rsidR="008F6316" w:rsidRDefault="008F6316">
      <w:pPr>
        <w:jc w:val="center"/>
        <w:rPr>
          <w:rFonts w:eastAsia="Times New Roman"/>
          <w:sz w:val="18"/>
        </w:rPr>
      </w:pPr>
    </w:p>
    <w:p w:rsidR="00910B60" w:rsidRPr="00797705" w:rsidRDefault="00DE4155">
      <w:pPr>
        <w:jc w:val="center"/>
        <w:rPr>
          <w:rFonts w:eastAsia="Times New Roman"/>
          <w:b/>
          <w:sz w:val="20"/>
        </w:rPr>
      </w:pPr>
      <w:r w:rsidRPr="00FA0BED">
        <w:rPr>
          <w:rFonts w:eastAsia="Times New Roman"/>
          <w:sz w:val="18"/>
        </w:rPr>
        <w:t>_________________________</w:t>
      </w:r>
      <w:r>
        <w:rPr>
          <w:rFonts w:eastAsia="Times New Roman"/>
        </w:rPr>
        <w:br/>
      </w:r>
      <w:r w:rsidR="00635952">
        <w:rPr>
          <w:rFonts w:eastAsia="Times New Roman"/>
          <w:b/>
          <w:sz w:val="20"/>
        </w:rPr>
        <w:t>DANIEL FONSECA ROCHA</w:t>
      </w:r>
    </w:p>
    <w:p w:rsidR="00910B60" w:rsidRPr="00635952" w:rsidRDefault="00635952">
      <w:pPr>
        <w:jc w:val="center"/>
        <w:rPr>
          <w:rFonts w:eastAsia="Times New Roman"/>
          <w:b/>
        </w:rPr>
      </w:pPr>
      <w:r w:rsidRPr="00635952">
        <w:rPr>
          <w:rFonts w:eastAsia="Times New Roman"/>
          <w:b/>
        </w:rPr>
        <w:t>Presidente da Câmara</w:t>
      </w:r>
      <w:r w:rsidR="00DE4155" w:rsidRPr="00635952">
        <w:rPr>
          <w:rFonts w:eastAsia="Times New Roman"/>
          <w:b/>
        </w:rPr>
        <w:t xml:space="preserve"> </w:t>
      </w:r>
    </w:p>
    <w:sectPr w:rsidR="00910B60" w:rsidRPr="00635952" w:rsidSect="00DD4465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9B1" w:rsidRDefault="007F19B1" w:rsidP="00443818">
      <w:r>
        <w:separator/>
      </w:r>
    </w:p>
  </w:endnote>
  <w:endnote w:type="continuationSeparator" w:id="0">
    <w:p w:rsidR="007F19B1" w:rsidRDefault="007F19B1" w:rsidP="0044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9B1" w:rsidRDefault="007F19B1" w:rsidP="00443818">
      <w:r>
        <w:separator/>
      </w:r>
    </w:p>
  </w:footnote>
  <w:footnote w:type="continuationSeparator" w:id="0">
    <w:p w:rsidR="007F19B1" w:rsidRDefault="007F19B1" w:rsidP="0044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52" w:rsidRDefault="00635952" w:rsidP="00443818">
    <w:pPr>
      <w:tabs>
        <w:tab w:val="left" w:pos="3780"/>
        <w:tab w:val="left" w:pos="3960"/>
        <w:tab w:val="center" w:pos="4419"/>
        <w:tab w:val="right" w:pos="8838"/>
      </w:tabs>
      <w:ind w:right="360"/>
      <w:jc w:val="center"/>
      <w:rPr>
        <w:b/>
        <w:sz w:val="32"/>
      </w:rPr>
    </w:pPr>
  </w:p>
  <w:p w:rsidR="00443818" w:rsidRPr="009C73DA" w:rsidRDefault="007F19B1" w:rsidP="00443818">
    <w:pPr>
      <w:tabs>
        <w:tab w:val="left" w:pos="3780"/>
        <w:tab w:val="left" w:pos="3960"/>
        <w:tab w:val="center" w:pos="4419"/>
        <w:tab w:val="right" w:pos="8838"/>
      </w:tabs>
      <w:ind w:right="360"/>
      <w:jc w:val="center"/>
      <w:rPr>
        <w:b/>
        <w:sz w:val="32"/>
      </w:rPr>
    </w:pPr>
    <w:r>
      <w:rPr>
        <w:b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8pt;margin-top:-9.75pt;width:1in;height:66.2pt;z-index:251659264">
          <v:imagedata r:id="rId1" o:title=""/>
        </v:shape>
        <o:OLEObject Type="Embed" ProgID="Word.Picture.8" ShapeID="_x0000_s2049" DrawAspect="Content" ObjectID="_1827392627" r:id="rId2"/>
      </w:object>
    </w:r>
    <w:r w:rsidR="003037E9">
      <w:rPr>
        <w:b/>
        <w:sz w:val="32"/>
      </w:rPr>
      <w:t>CÂMARA</w:t>
    </w:r>
    <w:r w:rsidR="00443818" w:rsidRPr="009C73DA">
      <w:rPr>
        <w:b/>
        <w:sz w:val="32"/>
      </w:rPr>
      <w:t xml:space="preserve"> MUNICIPAL DE SÃO FRANCISCO</w:t>
    </w:r>
  </w:p>
  <w:p w:rsidR="00443818" w:rsidRPr="009C73DA" w:rsidRDefault="00635952" w:rsidP="00443818">
    <w:pPr>
      <w:pBdr>
        <w:bottom w:val="double" w:sz="4" w:space="1" w:color="auto"/>
      </w:pBdr>
      <w:tabs>
        <w:tab w:val="center" w:pos="4419"/>
        <w:tab w:val="right" w:pos="8838"/>
      </w:tabs>
      <w:jc w:val="center"/>
      <w:rPr>
        <w:b/>
        <w:sz w:val="18"/>
      </w:rPr>
    </w:pPr>
    <w:r>
      <w:rPr>
        <w:b/>
        <w:sz w:val="18"/>
      </w:rPr>
      <w:t>ESTADO DE</w:t>
    </w:r>
    <w:r w:rsidRPr="009C73DA">
      <w:rPr>
        <w:b/>
        <w:sz w:val="18"/>
      </w:rPr>
      <w:t xml:space="preserve"> MINAS</w:t>
    </w:r>
    <w:r w:rsidR="00443818" w:rsidRPr="009C73DA">
      <w:rPr>
        <w:b/>
        <w:sz w:val="18"/>
      </w:rPr>
      <w:t xml:space="preserve"> GERAIS</w:t>
    </w:r>
  </w:p>
  <w:p w:rsidR="00443818" w:rsidRPr="00635952" w:rsidRDefault="00443818" w:rsidP="00443818">
    <w:pPr>
      <w:pBdr>
        <w:bottom w:val="double" w:sz="4" w:space="1" w:color="auto"/>
      </w:pBdr>
      <w:tabs>
        <w:tab w:val="center" w:pos="4419"/>
        <w:tab w:val="right" w:pos="8838"/>
      </w:tabs>
      <w:jc w:val="center"/>
      <w:rPr>
        <w:sz w:val="18"/>
        <w:szCs w:val="18"/>
      </w:rPr>
    </w:pPr>
    <w:r w:rsidRPr="00635952">
      <w:rPr>
        <w:b/>
        <w:sz w:val="18"/>
        <w:szCs w:val="18"/>
      </w:rPr>
      <w:t xml:space="preserve">       </w:t>
    </w:r>
    <w:r w:rsidR="00635952" w:rsidRPr="00635952">
      <w:rPr>
        <w:b/>
        <w:sz w:val="18"/>
        <w:szCs w:val="18"/>
      </w:rPr>
      <w:t xml:space="preserve">Av. </w:t>
    </w:r>
    <w:r w:rsidRPr="00635952">
      <w:rPr>
        <w:b/>
        <w:sz w:val="18"/>
        <w:szCs w:val="18"/>
      </w:rPr>
      <w:t>Montes Claros nº. 2</w:t>
    </w:r>
    <w:r w:rsidR="00635952" w:rsidRPr="00635952">
      <w:rPr>
        <w:b/>
        <w:sz w:val="18"/>
        <w:szCs w:val="18"/>
      </w:rPr>
      <w:t>29</w:t>
    </w:r>
    <w:r w:rsidRPr="00635952">
      <w:rPr>
        <w:b/>
        <w:sz w:val="18"/>
        <w:szCs w:val="18"/>
      </w:rPr>
      <w:t xml:space="preserve"> – Centro – CEP 39.300-000 –</w:t>
    </w:r>
    <w:r w:rsidR="00635952" w:rsidRPr="00635952">
      <w:rPr>
        <w:b/>
        <w:sz w:val="18"/>
        <w:szCs w:val="18"/>
      </w:rPr>
      <w:t xml:space="preserve"> FONE: (38) 3631-1368</w:t>
    </w:r>
  </w:p>
  <w:p w:rsidR="00443818" w:rsidRPr="00635952" w:rsidRDefault="00443818" w:rsidP="00443818">
    <w:pPr>
      <w:pStyle w:val="Cabealho"/>
      <w:rPr>
        <w:sz w:val="18"/>
        <w:szCs w:val="18"/>
      </w:rPr>
    </w:pPr>
  </w:p>
  <w:p w:rsidR="00443818" w:rsidRDefault="004438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D0987"/>
    <w:multiLevelType w:val="hybridMultilevel"/>
    <w:tmpl w:val="0E38F8F8"/>
    <w:lvl w:ilvl="0" w:tplc="2738075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65"/>
    <w:rsid w:val="00017A8E"/>
    <w:rsid w:val="0003197A"/>
    <w:rsid w:val="0003666C"/>
    <w:rsid w:val="000551E3"/>
    <w:rsid w:val="0022648D"/>
    <w:rsid w:val="002333F8"/>
    <w:rsid w:val="0024411F"/>
    <w:rsid w:val="002605B1"/>
    <w:rsid w:val="002726D5"/>
    <w:rsid w:val="00302E2F"/>
    <w:rsid w:val="003037E9"/>
    <w:rsid w:val="00391D5C"/>
    <w:rsid w:val="00443818"/>
    <w:rsid w:val="00464B56"/>
    <w:rsid w:val="00473E74"/>
    <w:rsid w:val="0050327C"/>
    <w:rsid w:val="00635952"/>
    <w:rsid w:val="006C1053"/>
    <w:rsid w:val="00797705"/>
    <w:rsid w:val="007F19B1"/>
    <w:rsid w:val="00876243"/>
    <w:rsid w:val="00893F6E"/>
    <w:rsid w:val="008E29E7"/>
    <w:rsid w:val="008F6316"/>
    <w:rsid w:val="00910B60"/>
    <w:rsid w:val="00953443"/>
    <w:rsid w:val="00B45A4A"/>
    <w:rsid w:val="00C33842"/>
    <w:rsid w:val="00D63F81"/>
    <w:rsid w:val="00D65C49"/>
    <w:rsid w:val="00DC0D34"/>
    <w:rsid w:val="00DD4465"/>
    <w:rsid w:val="00DE4155"/>
    <w:rsid w:val="00EE5E57"/>
    <w:rsid w:val="00FA0BED"/>
    <w:rsid w:val="00FA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485116"/>
  <w15:docId w15:val="{6C89915E-A0EA-4B1E-AFAC-AC877642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4438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43818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438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3818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1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1267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</vt:lpstr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</dc:title>
  <dc:creator>Contabilidade</dc:creator>
  <cp:lastModifiedBy>User</cp:lastModifiedBy>
  <cp:revision>9</cp:revision>
  <dcterms:created xsi:type="dcterms:W3CDTF">2025-12-15T16:10:00Z</dcterms:created>
  <dcterms:modified xsi:type="dcterms:W3CDTF">2025-12-16T15:17:00Z</dcterms:modified>
</cp:coreProperties>
</file>