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82" w:rsidRDefault="00D92582" w:rsidP="007D5849">
      <w:pPr>
        <w:pStyle w:val="NormalWeb"/>
        <w:spacing w:line="276" w:lineRule="auto"/>
        <w:jc w:val="center"/>
        <w:rPr>
          <w:rStyle w:val="Forte"/>
        </w:rPr>
      </w:pPr>
    </w:p>
    <w:p w:rsidR="00F93E82" w:rsidRPr="00D92582" w:rsidRDefault="00F93E82" w:rsidP="007D5849">
      <w:pPr>
        <w:pStyle w:val="NormalWeb"/>
        <w:spacing w:line="276" w:lineRule="auto"/>
        <w:jc w:val="center"/>
        <w:rPr>
          <w:rStyle w:val="Forte"/>
          <w:sz w:val="28"/>
          <w:szCs w:val="28"/>
          <w:u w:val="single"/>
        </w:rPr>
      </w:pPr>
      <w:r w:rsidRPr="00D92582">
        <w:rPr>
          <w:rStyle w:val="Forte"/>
          <w:sz w:val="28"/>
          <w:szCs w:val="28"/>
          <w:u w:val="single"/>
        </w:rPr>
        <w:t xml:space="preserve">PROJETO DE LEI Nº </w:t>
      </w:r>
      <w:r w:rsidR="00E742A3" w:rsidRPr="00D92582">
        <w:rPr>
          <w:rStyle w:val="Forte"/>
          <w:sz w:val="28"/>
          <w:szCs w:val="28"/>
          <w:u w:val="single"/>
        </w:rPr>
        <w:t>06</w:t>
      </w:r>
      <w:r w:rsidRPr="00D92582">
        <w:rPr>
          <w:rStyle w:val="Forte"/>
          <w:sz w:val="28"/>
          <w:szCs w:val="28"/>
          <w:u w:val="single"/>
        </w:rPr>
        <w:t>/202</w:t>
      </w:r>
      <w:r w:rsidR="00E742A3" w:rsidRPr="00D92582">
        <w:rPr>
          <w:rStyle w:val="Forte"/>
          <w:sz w:val="28"/>
          <w:szCs w:val="28"/>
          <w:u w:val="single"/>
        </w:rPr>
        <w:t>5</w:t>
      </w:r>
      <w:bookmarkStart w:id="0" w:name="_GoBack"/>
      <w:bookmarkEnd w:id="0"/>
    </w:p>
    <w:p w:rsidR="007D5849" w:rsidRDefault="007D5849" w:rsidP="007D5849">
      <w:pPr>
        <w:pStyle w:val="NormalWeb"/>
        <w:spacing w:line="276" w:lineRule="auto"/>
        <w:ind w:left="3686"/>
        <w:jc w:val="both"/>
        <w:rPr>
          <w:rStyle w:val="Forte"/>
        </w:rPr>
      </w:pPr>
    </w:p>
    <w:p w:rsidR="00F93E82" w:rsidRDefault="007D5849" w:rsidP="007D5849">
      <w:pPr>
        <w:pStyle w:val="NormalWeb"/>
        <w:spacing w:line="276" w:lineRule="auto"/>
        <w:ind w:left="3686"/>
        <w:jc w:val="both"/>
        <w:rPr>
          <w:rStyle w:val="Forte"/>
        </w:rPr>
      </w:pPr>
      <w:r w:rsidRPr="007D5849">
        <w:rPr>
          <w:rStyle w:val="Forte"/>
        </w:rPr>
        <w:t>DISPÕE SOBRE ALTERAÇÃO</w:t>
      </w:r>
      <w:r w:rsidR="00D92582">
        <w:rPr>
          <w:rStyle w:val="Forte"/>
        </w:rPr>
        <w:t xml:space="preserve"> DO</w:t>
      </w:r>
      <w:r w:rsidRPr="007D5849">
        <w:t xml:space="preserve"> </w:t>
      </w:r>
      <w:r w:rsidRPr="007D5849">
        <w:rPr>
          <w:rStyle w:val="Forte"/>
        </w:rPr>
        <w:t>ART. 3º, DA LEI Nº 3.190 DE 18 DE JUNHO DE 2019</w:t>
      </w:r>
      <w:r w:rsidR="00D92582">
        <w:rPr>
          <w:rStyle w:val="Forte"/>
        </w:rPr>
        <w:t>.</w:t>
      </w:r>
    </w:p>
    <w:p w:rsidR="00D92582" w:rsidRPr="007D5849" w:rsidRDefault="00D92582" w:rsidP="007D5849">
      <w:pPr>
        <w:pStyle w:val="NormalWeb"/>
        <w:spacing w:line="276" w:lineRule="auto"/>
        <w:ind w:left="3686"/>
        <w:jc w:val="both"/>
        <w:rPr>
          <w:rStyle w:val="Forte"/>
        </w:rPr>
      </w:pPr>
    </w:p>
    <w:p w:rsidR="007D5849" w:rsidRDefault="007D5849" w:rsidP="007D5849">
      <w:pPr>
        <w:spacing w:line="276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E82" w:rsidRPr="007D5849" w:rsidRDefault="00D92582" w:rsidP="007D5849">
      <w:pPr>
        <w:spacing w:line="276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Câmara Municipal de São Francisco decreta:</w:t>
      </w:r>
    </w:p>
    <w:p w:rsidR="00F93E82" w:rsidRDefault="00F93E82" w:rsidP="007D5849">
      <w:pPr>
        <w:pStyle w:val="NormalWeb"/>
        <w:spacing w:line="276" w:lineRule="auto"/>
        <w:ind w:firstLine="708"/>
        <w:jc w:val="both"/>
      </w:pPr>
      <w:r w:rsidRPr="007D5849">
        <w:rPr>
          <w:rStyle w:val="Forte"/>
        </w:rPr>
        <w:t>Art. 1º</w:t>
      </w:r>
      <w:r w:rsidRPr="007D5849">
        <w:t xml:space="preserve"> O artigo </w:t>
      </w:r>
      <w:r w:rsidR="007D5849" w:rsidRPr="007D5849">
        <w:t xml:space="preserve">art. 3º da Lei nº 3.190 de 18 de junho de 2019 </w:t>
      </w:r>
      <w:r w:rsidRPr="007D5849">
        <w:t>passa a vigorar com a seguinte redação:</w:t>
      </w:r>
    </w:p>
    <w:p w:rsidR="00750271" w:rsidRPr="00E742A3" w:rsidRDefault="007D5849" w:rsidP="007D5849">
      <w:pPr>
        <w:pStyle w:val="NormalWeb"/>
        <w:spacing w:line="276" w:lineRule="auto"/>
        <w:ind w:firstLine="708"/>
        <w:jc w:val="both"/>
        <w:rPr>
          <w:color w:val="FF0000"/>
          <w:szCs w:val="28"/>
        </w:rPr>
      </w:pPr>
      <w:r>
        <w:rPr>
          <w:b/>
        </w:rPr>
        <w:t>“</w:t>
      </w:r>
      <w:r w:rsidRPr="007D5849">
        <w:rPr>
          <w:b/>
        </w:rPr>
        <w:t>Art. 3º</w:t>
      </w:r>
      <w:r w:rsidRPr="007D5849">
        <w:t xml:space="preserve"> Para o desenvolvimento da semana, ora criada, o Poder Executivo poderá realizar convênios e parcerias, por meio da Secretaria Municipal de Saúde, Secretaria Municipal de Desenvolvimento Social, Secretaria Municipal de Educação, Secretaria Municipal de Cultura, Patrimônio Cultural, Turismo e Esporte, e Secretaria Municipal de Infraestrutura e Desenvolvimento, com as entidades públicas ou privadas, visando a promoção de cursos, treinamentos e eventos</w:t>
      </w:r>
      <w:r>
        <w:t>”.</w:t>
      </w:r>
    </w:p>
    <w:p w:rsidR="00D92582" w:rsidRDefault="00F93E82" w:rsidP="00D92582">
      <w:pPr>
        <w:pStyle w:val="NormalWeb"/>
        <w:spacing w:line="276" w:lineRule="auto"/>
        <w:ind w:firstLine="708"/>
        <w:jc w:val="both"/>
      </w:pPr>
      <w:r w:rsidRPr="00F93E82">
        <w:rPr>
          <w:rStyle w:val="Forte"/>
        </w:rPr>
        <w:t xml:space="preserve">Art. </w:t>
      </w:r>
      <w:r w:rsidR="007D5849">
        <w:rPr>
          <w:rStyle w:val="Forte"/>
        </w:rPr>
        <w:t>2</w:t>
      </w:r>
      <w:r w:rsidRPr="00F93E82">
        <w:rPr>
          <w:rStyle w:val="Forte"/>
        </w:rPr>
        <w:t>º</w:t>
      </w:r>
      <w:r w:rsidRPr="00F93E82">
        <w:t xml:space="preserve"> Esta lei entra em vigor na data de sua publicação, revogando as disposições em contrário.</w:t>
      </w:r>
    </w:p>
    <w:p w:rsidR="00F93E82" w:rsidRDefault="00F93E82" w:rsidP="00D92582">
      <w:pPr>
        <w:pStyle w:val="NormalWeb"/>
        <w:spacing w:line="276" w:lineRule="auto"/>
        <w:ind w:firstLine="708"/>
        <w:jc w:val="both"/>
      </w:pPr>
      <w:r w:rsidRPr="00F93E82">
        <w:t>São Francisco</w:t>
      </w:r>
      <w:r w:rsidR="00D92582">
        <w:t>,</w:t>
      </w:r>
      <w:r w:rsidRPr="00F93E82">
        <w:t xml:space="preserve"> </w:t>
      </w:r>
      <w:r w:rsidR="00D92582">
        <w:t>25</w:t>
      </w:r>
      <w:r w:rsidRPr="00F93E82">
        <w:t xml:space="preserve"> de </w:t>
      </w:r>
      <w:r w:rsidR="00E742A3">
        <w:t>fevereiro</w:t>
      </w:r>
      <w:r w:rsidRPr="00F93E82">
        <w:t xml:space="preserve"> de 202</w:t>
      </w:r>
      <w:r w:rsidR="00E742A3">
        <w:t>5</w:t>
      </w:r>
      <w:r w:rsidRPr="00F93E82">
        <w:t>.</w:t>
      </w:r>
    </w:p>
    <w:p w:rsidR="00E742A3" w:rsidRDefault="00E742A3" w:rsidP="007D58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2582" w:rsidRDefault="00D92582" w:rsidP="007D584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73FD" w:rsidRPr="002F3832" w:rsidRDefault="002573FD" w:rsidP="00D92582">
      <w:pPr>
        <w:spacing w:after="0" w:line="240" w:lineRule="auto"/>
        <w:ind w:right="-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2A3" w:rsidRDefault="00E742A3" w:rsidP="00D9258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DANIEL FONSECA ROCHA</w:t>
      </w:r>
    </w:p>
    <w:p w:rsidR="00E742A3" w:rsidRDefault="00D92582" w:rsidP="00D9258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da Câmara</w:t>
      </w:r>
    </w:p>
    <w:p w:rsidR="00E742A3" w:rsidRDefault="00E742A3" w:rsidP="00D9258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42A3" w:rsidRDefault="00E742A3" w:rsidP="007D5849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42A3" w:rsidRDefault="00E742A3" w:rsidP="007D5849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42A3" w:rsidRDefault="00E742A3" w:rsidP="007D5849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5849" w:rsidRPr="00750271" w:rsidRDefault="007D5849" w:rsidP="007D5849">
      <w:pPr>
        <w:spacing w:after="0" w:line="276" w:lineRule="auto"/>
        <w:ind w:right="-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5849" w:rsidRDefault="007D5849" w:rsidP="007D5849">
      <w:pPr>
        <w:spacing w:after="0" w:line="276" w:lineRule="auto"/>
        <w:ind w:right="-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5849" w:rsidRDefault="007D5849" w:rsidP="007D5849">
      <w:pPr>
        <w:spacing w:after="0" w:line="276" w:lineRule="auto"/>
        <w:ind w:right="-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7D58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FAB" w:rsidRDefault="00792FAB" w:rsidP="00F93E82">
      <w:pPr>
        <w:spacing w:after="0" w:line="240" w:lineRule="auto"/>
      </w:pPr>
      <w:r>
        <w:separator/>
      </w:r>
    </w:p>
  </w:endnote>
  <w:endnote w:type="continuationSeparator" w:id="0">
    <w:p w:rsidR="00792FAB" w:rsidRDefault="00792FAB" w:rsidP="00F9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FAB" w:rsidRDefault="00792FAB" w:rsidP="00F93E82">
      <w:pPr>
        <w:spacing w:after="0" w:line="240" w:lineRule="auto"/>
      </w:pPr>
      <w:r>
        <w:separator/>
      </w:r>
    </w:p>
  </w:footnote>
  <w:footnote w:type="continuationSeparator" w:id="0">
    <w:p w:rsidR="00792FAB" w:rsidRDefault="00792FAB" w:rsidP="00F9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E82" w:rsidRPr="00AF1F0C" w:rsidRDefault="00792FAB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Calibri" w:eastAsia="Calibri" w:hAnsi="Calibri" w:cs="Times New Roman"/>
        <w:b/>
        <w:bCs/>
        <w:sz w:val="32"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3pt;margin-top:-14.05pt;width:88.45pt;height:61.25pt;z-index:251659264">
          <v:imagedata r:id="rId1" o:title=""/>
          <w10:wrap anchorx="page"/>
        </v:shape>
        <o:OLEObject Type="Embed" ProgID="Word.Picture.8" ShapeID="_x0000_s2049" DrawAspect="Content" ObjectID="_1801981219" r:id="rId2"/>
      </w:object>
    </w:r>
    <w:r w:rsidR="00F93E82" w:rsidRPr="00AF1F0C">
      <w:rPr>
        <w:rFonts w:ascii="Calibri" w:eastAsia="Calibri" w:hAnsi="Calibri" w:cs="Times New Roman"/>
        <w:b/>
        <w:bCs/>
        <w:sz w:val="32"/>
      </w:rPr>
      <w:t xml:space="preserve">           CÂMARA MUNICIPAL DE SÃO FRANCISCO</w:t>
    </w:r>
  </w:p>
  <w:p w:rsidR="00F93E82" w:rsidRPr="00AF1F0C" w:rsidRDefault="00D92582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Calibri" w:eastAsia="Calibri" w:hAnsi="Calibri" w:cs="Times New Roman"/>
        <w:b/>
        <w:bCs/>
        <w:sz w:val="28"/>
        <w:szCs w:val="28"/>
      </w:rPr>
    </w:pPr>
    <w:r>
      <w:rPr>
        <w:rFonts w:ascii="Calibri" w:eastAsia="Calibri" w:hAnsi="Calibri" w:cs="Times New Roman"/>
        <w:b/>
        <w:bCs/>
        <w:sz w:val="28"/>
        <w:szCs w:val="28"/>
      </w:rPr>
      <w:t>ESTADO DE</w:t>
    </w:r>
    <w:r w:rsidR="00F93E82" w:rsidRPr="00AF1F0C">
      <w:rPr>
        <w:rFonts w:ascii="Calibri" w:eastAsia="Calibri" w:hAnsi="Calibri" w:cs="Times New Roman"/>
        <w:b/>
        <w:bCs/>
        <w:sz w:val="28"/>
        <w:szCs w:val="28"/>
      </w:rPr>
      <w:t xml:space="preserve">   MINAS GERAIS</w:t>
    </w:r>
  </w:p>
  <w:p w:rsidR="00F93E82" w:rsidRPr="00AF1F0C" w:rsidRDefault="00F93E82" w:rsidP="00F93E82">
    <w:pPr>
      <w:pBdr>
        <w:bottom w:val="single" w:sz="12" w:space="1" w:color="auto"/>
      </w:pBd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Calibri" w:eastAsia="Calibri" w:hAnsi="Calibri" w:cs="Times New Roman"/>
        <w:b/>
        <w:bCs/>
        <w:sz w:val="16"/>
      </w:rPr>
    </w:pPr>
    <w:r w:rsidRPr="00AF1F0C">
      <w:rPr>
        <w:rFonts w:ascii="Calibri" w:eastAsia="Calibri" w:hAnsi="Calibri" w:cs="Times New Roman"/>
        <w:b/>
        <w:bCs/>
        <w:sz w:val="16"/>
      </w:rPr>
      <w:t>Rua Montes Claros nº 229 – Centro – CEP 39.300-000 – FONE: (38) 3631.1368 – FAX: (38) 3631.3314</w:t>
    </w:r>
  </w:p>
  <w:p w:rsidR="00F93E82" w:rsidRDefault="00F93E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2"/>
    <w:rsid w:val="002573FD"/>
    <w:rsid w:val="003373A8"/>
    <w:rsid w:val="003B4595"/>
    <w:rsid w:val="003C5DB5"/>
    <w:rsid w:val="00750271"/>
    <w:rsid w:val="00792FAB"/>
    <w:rsid w:val="007D5849"/>
    <w:rsid w:val="009D2A1E"/>
    <w:rsid w:val="00C445BA"/>
    <w:rsid w:val="00CB667A"/>
    <w:rsid w:val="00D41734"/>
    <w:rsid w:val="00D41B05"/>
    <w:rsid w:val="00D92582"/>
    <w:rsid w:val="00DE33BC"/>
    <w:rsid w:val="00E742A3"/>
    <w:rsid w:val="00EC3BC0"/>
    <w:rsid w:val="00EF4178"/>
    <w:rsid w:val="00F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38F04C"/>
  <w15:chartTrackingRefBased/>
  <w15:docId w15:val="{BE56F8A7-6230-4B18-A593-43B6480E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3E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E82"/>
  </w:style>
  <w:style w:type="paragraph" w:styleId="Rodap">
    <w:name w:val="footer"/>
    <w:basedOn w:val="Normal"/>
    <w:link w:val="Rodap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E82"/>
  </w:style>
  <w:style w:type="paragraph" w:styleId="Textodebalo">
    <w:name w:val="Balloon Text"/>
    <w:basedOn w:val="Normal"/>
    <w:link w:val="TextodebaloChar"/>
    <w:uiPriority w:val="99"/>
    <w:semiHidden/>
    <w:unhideWhenUsed/>
    <w:rsid w:val="00DE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2024-08-02T13:39:00Z</cp:lastPrinted>
  <dcterms:created xsi:type="dcterms:W3CDTF">2025-02-25T12:26:00Z</dcterms:created>
  <dcterms:modified xsi:type="dcterms:W3CDTF">2025-02-25T12:34:00Z</dcterms:modified>
</cp:coreProperties>
</file>