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3AC" w:rsidRDefault="007563AC" w:rsidP="00FE778F">
      <w:pPr>
        <w:ind w:right="-568"/>
        <w:jc w:val="center"/>
        <w:rPr>
          <w:rFonts w:ascii="Century Gothic" w:hAnsi="Century Gothic"/>
          <w:b/>
          <w:color w:val="000000" w:themeColor="text1"/>
          <w:sz w:val="24"/>
          <w:szCs w:val="24"/>
        </w:rPr>
      </w:pPr>
    </w:p>
    <w:p w:rsidR="00FE778F" w:rsidRPr="007563AC" w:rsidRDefault="00FE778F" w:rsidP="00FE778F">
      <w:pPr>
        <w:ind w:right="-568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7563A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PROJETO DE LEI Nº 39/2025.</w:t>
      </w:r>
    </w:p>
    <w:p w:rsidR="007563AC" w:rsidRPr="007563AC" w:rsidRDefault="007563AC" w:rsidP="00FE778F">
      <w:pPr>
        <w:ind w:right="-568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:rsidR="00FE778F" w:rsidRPr="007563AC" w:rsidRDefault="00FE778F" w:rsidP="00FE778F">
      <w:pPr>
        <w:spacing w:before="100" w:beforeAutospacing="1" w:after="100" w:afterAutospacing="1" w:line="240" w:lineRule="auto"/>
        <w:ind w:left="3686"/>
        <w:jc w:val="both"/>
        <w:rPr>
          <w:rFonts w:ascii="Arial" w:hAnsi="Arial" w:cs="Arial"/>
          <w:b/>
          <w:sz w:val="24"/>
          <w:szCs w:val="24"/>
        </w:rPr>
      </w:pPr>
      <w:r w:rsidRPr="007563A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“</w:t>
      </w:r>
      <w:r w:rsidR="00C8193A" w:rsidRPr="007563AC">
        <w:rPr>
          <w:rFonts w:ascii="Arial" w:hAnsi="Arial" w:cs="Arial"/>
          <w:b/>
          <w:sz w:val="24"/>
          <w:szCs w:val="24"/>
        </w:rPr>
        <w:t>Institui o Programa Municipal ‘A Mulher na Política’, destinado a promover medidas de incentivo à participação da mulher na atividade política no Município de São Francisco/MG.”</w:t>
      </w:r>
    </w:p>
    <w:p w:rsidR="007563AC" w:rsidRPr="007563AC" w:rsidRDefault="007563AC" w:rsidP="00FE778F">
      <w:pPr>
        <w:spacing w:before="100" w:beforeAutospacing="1" w:after="100" w:afterAutospacing="1" w:line="240" w:lineRule="auto"/>
        <w:ind w:left="3686"/>
        <w:jc w:val="both"/>
        <w:rPr>
          <w:rFonts w:ascii="Arial" w:eastAsia="Times New Roman" w:hAnsi="Arial" w:cs="Arial"/>
          <w:lang w:eastAsia="pt-BR"/>
        </w:rPr>
      </w:pPr>
      <w:bookmarkStart w:id="0" w:name="_GoBack"/>
      <w:bookmarkEnd w:id="0"/>
    </w:p>
    <w:p w:rsidR="00FE778F" w:rsidRPr="007563AC" w:rsidRDefault="00FE778F" w:rsidP="00FE778F">
      <w:pPr>
        <w:ind w:left="4111"/>
        <w:jc w:val="both"/>
        <w:rPr>
          <w:rFonts w:ascii="Arial" w:hAnsi="Arial" w:cs="Arial"/>
          <w:sz w:val="20"/>
          <w:szCs w:val="20"/>
        </w:rPr>
      </w:pPr>
    </w:p>
    <w:p w:rsidR="00FE778F" w:rsidRPr="007563AC" w:rsidRDefault="007563AC" w:rsidP="00FE778F">
      <w:pPr>
        <w:spacing w:after="0" w:line="276" w:lineRule="auto"/>
        <w:ind w:left="142" w:right="-1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63AC">
        <w:rPr>
          <w:rFonts w:ascii="Arial" w:hAnsi="Arial" w:cs="Arial"/>
          <w:color w:val="000000" w:themeColor="text1"/>
          <w:sz w:val="24"/>
          <w:szCs w:val="24"/>
        </w:rPr>
        <w:t>A Câmara Municipal de São Francisco decreta:</w:t>
      </w:r>
    </w:p>
    <w:p w:rsidR="00FE6E6A" w:rsidRPr="007563AC" w:rsidRDefault="00FE6E6A" w:rsidP="00FE6E6A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7563AC">
        <w:rPr>
          <w:rStyle w:val="Forte"/>
          <w:rFonts w:ascii="Arial" w:hAnsi="Arial" w:cs="Arial"/>
        </w:rPr>
        <w:t>Art. 1º</w:t>
      </w:r>
      <w:r w:rsidR="007563AC">
        <w:rPr>
          <w:rStyle w:val="Forte"/>
          <w:rFonts w:ascii="Arial" w:hAnsi="Arial" w:cs="Arial"/>
        </w:rPr>
        <w:t>.</w:t>
      </w:r>
      <w:r w:rsidRPr="007563AC">
        <w:rPr>
          <w:rFonts w:ascii="Arial" w:hAnsi="Arial" w:cs="Arial"/>
        </w:rPr>
        <w:t xml:space="preserve"> Fica instituído, no âmbito do Município de São Francisco/MG, o Programa Municipal denominado “A Mulher na Política”, com a finalidade de incentivar a participação da mulher na atividade política. A celebração ocorrerá, anualmente, no dia 21 de outubro.</w:t>
      </w:r>
    </w:p>
    <w:p w:rsidR="00FE6E6A" w:rsidRPr="007563AC" w:rsidRDefault="00FE6E6A" w:rsidP="00FE6E6A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7563AC">
        <w:rPr>
          <w:rStyle w:val="Forte"/>
          <w:rFonts w:ascii="Arial" w:hAnsi="Arial" w:cs="Arial"/>
        </w:rPr>
        <w:t>Parágrafo único.</w:t>
      </w:r>
      <w:r w:rsidRPr="007563AC">
        <w:rPr>
          <w:rFonts w:ascii="Arial" w:hAnsi="Arial" w:cs="Arial"/>
        </w:rPr>
        <w:t xml:space="preserve"> A data instituída no caput integrará o Calendário Oficial de Datas e Eventos do Município de São Francisco/MG.</w:t>
      </w:r>
    </w:p>
    <w:p w:rsidR="00FE6E6A" w:rsidRPr="007563AC" w:rsidRDefault="00FE6E6A" w:rsidP="00FE6E6A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7563AC">
        <w:rPr>
          <w:rStyle w:val="Forte"/>
          <w:rFonts w:ascii="Arial" w:hAnsi="Arial" w:cs="Arial"/>
        </w:rPr>
        <w:t>Art. 2º</w:t>
      </w:r>
      <w:r w:rsidR="007563AC">
        <w:rPr>
          <w:rStyle w:val="Forte"/>
          <w:rFonts w:ascii="Arial" w:hAnsi="Arial" w:cs="Arial"/>
        </w:rPr>
        <w:t>.</w:t>
      </w:r>
      <w:r w:rsidRPr="007563AC">
        <w:rPr>
          <w:rFonts w:ascii="Arial" w:hAnsi="Arial" w:cs="Arial"/>
        </w:rPr>
        <w:t xml:space="preserve"> O Programa “A Mulher na Política” compreenderá, entre outras medidas pertinentes ao seu objetivo, as seguintes ações:</w:t>
      </w:r>
    </w:p>
    <w:p w:rsidR="00FE6E6A" w:rsidRPr="007563AC" w:rsidRDefault="00FE6E6A" w:rsidP="00FE6E6A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7563AC">
        <w:rPr>
          <w:rStyle w:val="Forte"/>
          <w:rFonts w:ascii="Arial" w:hAnsi="Arial" w:cs="Arial"/>
          <w:b w:val="0"/>
        </w:rPr>
        <w:t>I</w:t>
      </w:r>
      <w:r w:rsidRPr="007563AC">
        <w:rPr>
          <w:rStyle w:val="Forte"/>
          <w:rFonts w:ascii="Arial" w:hAnsi="Arial" w:cs="Arial"/>
        </w:rPr>
        <w:t xml:space="preserve"> –</w:t>
      </w:r>
      <w:r w:rsidRPr="007563AC">
        <w:rPr>
          <w:rFonts w:ascii="Arial" w:hAnsi="Arial" w:cs="Arial"/>
        </w:rPr>
        <w:t xml:space="preserve"> Conscientização das mulheres do Município sobre a importância de sua participação na vida política e nos espaços de poder e decisão;</w:t>
      </w:r>
      <w:r w:rsidRPr="007563AC">
        <w:rPr>
          <w:rFonts w:ascii="Arial" w:hAnsi="Arial" w:cs="Arial"/>
        </w:rPr>
        <w:tab/>
      </w:r>
    </w:p>
    <w:p w:rsidR="00FE6E6A" w:rsidRPr="007563AC" w:rsidRDefault="00FE6E6A" w:rsidP="00FE6E6A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7563AC">
        <w:rPr>
          <w:rStyle w:val="Forte"/>
          <w:rFonts w:ascii="Arial" w:hAnsi="Arial" w:cs="Arial"/>
          <w:b w:val="0"/>
        </w:rPr>
        <w:t>II</w:t>
      </w:r>
      <w:r w:rsidRPr="007563AC">
        <w:rPr>
          <w:rStyle w:val="Forte"/>
          <w:rFonts w:ascii="Arial" w:hAnsi="Arial" w:cs="Arial"/>
        </w:rPr>
        <w:t xml:space="preserve"> –</w:t>
      </w:r>
      <w:r w:rsidRPr="007563AC">
        <w:rPr>
          <w:rFonts w:ascii="Arial" w:hAnsi="Arial" w:cs="Arial"/>
        </w:rPr>
        <w:t xml:space="preserve"> Elaboração e distribuição de material informativo sobre os meios de participação política, procedimentos de filiação partidária e demais orientações essenciais;</w:t>
      </w:r>
    </w:p>
    <w:p w:rsidR="00FE6E6A" w:rsidRPr="007563AC" w:rsidRDefault="00FE6E6A" w:rsidP="00FE6E6A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7563AC">
        <w:rPr>
          <w:rStyle w:val="Forte"/>
          <w:rFonts w:ascii="Arial" w:hAnsi="Arial" w:cs="Arial"/>
          <w:b w:val="0"/>
        </w:rPr>
        <w:t>III</w:t>
      </w:r>
      <w:r w:rsidRPr="007563AC">
        <w:rPr>
          <w:rStyle w:val="Forte"/>
          <w:rFonts w:ascii="Arial" w:hAnsi="Arial" w:cs="Arial"/>
        </w:rPr>
        <w:t xml:space="preserve"> –</w:t>
      </w:r>
      <w:r w:rsidRPr="007563AC">
        <w:rPr>
          <w:rFonts w:ascii="Arial" w:hAnsi="Arial" w:cs="Arial"/>
        </w:rPr>
        <w:t xml:space="preserve"> Estímulo à filiação de mulheres a partidos políticos com os quais se identifiquem e incentivo à candidatura de mulheres a cargos eletivos;</w:t>
      </w:r>
    </w:p>
    <w:p w:rsidR="00FE6E6A" w:rsidRPr="007563AC" w:rsidRDefault="00FE6E6A" w:rsidP="00FE6E6A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7563AC">
        <w:rPr>
          <w:rStyle w:val="Forte"/>
          <w:rFonts w:ascii="Arial" w:hAnsi="Arial" w:cs="Arial"/>
          <w:b w:val="0"/>
        </w:rPr>
        <w:t>IV</w:t>
      </w:r>
      <w:r w:rsidRPr="007563AC">
        <w:rPr>
          <w:rStyle w:val="Forte"/>
          <w:rFonts w:ascii="Arial" w:hAnsi="Arial" w:cs="Arial"/>
        </w:rPr>
        <w:t xml:space="preserve"> –</w:t>
      </w:r>
      <w:r w:rsidRPr="007563AC">
        <w:rPr>
          <w:rFonts w:ascii="Arial" w:hAnsi="Arial" w:cs="Arial"/>
        </w:rPr>
        <w:t xml:space="preserve"> Realização de palestras, seminários, cursos, oficinas, cine-debates e demais eventos formativos voltados à capacitação e ao protagonismo feminino na política;</w:t>
      </w:r>
    </w:p>
    <w:p w:rsidR="00FE6E6A" w:rsidRPr="007563AC" w:rsidRDefault="00FE6E6A" w:rsidP="00FE6E6A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7563AC">
        <w:rPr>
          <w:rStyle w:val="Forte"/>
          <w:rFonts w:ascii="Arial" w:hAnsi="Arial" w:cs="Arial"/>
          <w:b w:val="0"/>
        </w:rPr>
        <w:t>V</w:t>
      </w:r>
      <w:r w:rsidRPr="007563AC">
        <w:rPr>
          <w:rStyle w:val="Forte"/>
          <w:rFonts w:ascii="Arial" w:hAnsi="Arial" w:cs="Arial"/>
        </w:rPr>
        <w:t xml:space="preserve"> –</w:t>
      </w:r>
      <w:r w:rsidRPr="007563AC">
        <w:rPr>
          <w:rFonts w:ascii="Arial" w:hAnsi="Arial" w:cs="Arial"/>
        </w:rPr>
        <w:t xml:space="preserve"> Incentivo ao alistamento eleitoral de jovens mulheres com idade entre dezesseis e dezoito anos.</w:t>
      </w:r>
    </w:p>
    <w:p w:rsidR="00FE6E6A" w:rsidRPr="007563AC" w:rsidRDefault="00FE6E6A" w:rsidP="00FE6E6A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7563AC">
        <w:rPr>
          <w:rStyle w:val="Forte"/>
          <w:rFonts w:ascii="Arial" w:hAnsi="Arial" w:cs="Arial"/>
        </w:rPr>
        <w:lastRenderedPageBreak/>
        <w:t>Art. 3º</w:t>
      </w:r>
      <w:r w:rsidR="007563AC">
        <w:rPr>
          <w:rStyle w:val="Forte"/>
          <w:rFonts w:ascii="Arial" w:hAnsi="Arial" w:cs="Arial"/>
        </w:rPr>
        <w:t>.</w:t>
      </w:r>
      <w:r w:rsidRPr="007563AC">
        <w:rPr>
          <w:rFonts w:ascii="Arial" w:hAnsi="Arial" w:cs="Arial"/>
        </w:rPr>
        <w:t xml:space="preserve"> Para a execução das ações previstas nesta Lei, o Município poderá firmar parcerias com entidades e órgãos públicos, organizações da sociedade civil, movimentos sociais, fundações de direito público ou privado, bem como com instituições de ensino e pesquisa.</w:t>
      </w:r>
    </w:p>
    <w:p w:rsidR="00FE6E6A" w:rsidRPr="007563AC" w:rsidRDefault="00FE6E6A" w:rsidP="00FE6E6A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7563AC">
        <w:rPr>
          <w:rStyle w:val="Forte"/>
          <w:rFonts w:ascii="Arial" w:hAnsi="Arial" w:cs="Arial"/>
        </w:rPr>
        <w:t>Art. 4º</w:t>
      </w:r>
      <w:r w:rsidR="007563AC">
        <w:rPr>
          <w:rStyle w:val="Forte"/>
          <w:rFonts w:ascii="Arial" w:hAnsi="Arial" w:cs="Arial"/>
        </w:rPr>
        <w:t>.</w:t>
      </w:r>
      <w:r w:rsidRPr="007563AC">
        <w:rPr>
          <w:rFonts w:ascii="Arial" w:hAnsi="Arial" w:cs="Arial"/>
        </w:rPr>
        <w:t xml:space="preserve"> As despesas decorrentes da execução desta Lei correrão por conta de dotações orçamentárias próprias, que poderão ser suplementadas, se necessário.</w:t>
      </w:r>
    </w:p>
    <w:p w:rsidR="007563AC" w:rsidRPr="007563AC" w:rsidRDefault="00FE6E6A" w:rsidP="007563AC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7563AC">
        <w:rPr>
          <w:rStyle w:val="Forte"/>
          <w:rFonts w:ascii="Arial" w:hAnsi="Arial" w:cs="Arial"/>
        </w:rPr>
        <w:t>Art. 5º</w:t>
      </w:r>
      <w:r w:rsidR="007563AC">
        <w:rPr>
          <w:rStyle w:val="Forte"/>
          <w:rFonts w:ascii="Arial" w:hAnsi="Arial" w:cs="Arial"/>
        </w:rPr>
        <w:t>.</w:t>
      </w:r>
      <w:r w:rsidRPr="007563AC">
        <w:rPr>
          <w:rFonts w:ascii="Arial" w:hAnsi="Arial" w:cs="Arial"/>
        </w:rPr>
        <w:t xml:space="preserve"> Esta Lei entra em vigor na data de sua publicação.</w:t>
      </w:r>
    </w:p>
    <w:p w:rsidR="00FE778F" w:rsidRPr="007563AC" w:rsidRDefault="00FE778F" w:rsidP="007563AC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7563AC">
        <w:rPr>
          <w:rFonts w:ascii="Arial" w:hAnsi="Arial" w:cs="Arial"/>
        </w:rPr>
        <w:t xml:space="preserve">  São Francisco</w:t>
      </w:r>
      <w:r w:rsidR="007563AC" w:rsidRPr="007563AC">
        <w:rPr>
          <w:rFonts w:ascii="Arial" w:hAnsi="Arial" w:cs="Arial"/>
        </w:rPr>
        <w:t>,</w:t>
      </w:r>
      <w:r w:rsidRPr="007563AC">
        <w:rPr>
          <w:rFonts w:ascii="Arial" w:hAnsi="Arial" w:cs="Arial"/>
        </w:rPr>
        <w:t xml:space="preserve"> </w:t>
      </w:r>
      <w:r w:rsidR="007563AC" w:rsidRPr="007563AC">
        <w:rPr>
          <w:rFonts w:ascii="Arial" w:hAnsi="Arial" w:cs="Arial"/>
        </w:rPr>
        <w:t>12</w:t>
      </w:r>
      <w:r w:rsidRPr="007563AC">
        <w:rPr>
          <w:rFonts w:ascii="Arial" w:hAnsi="Arial" w:cs="Arial"/>
        </w:rPr>
        <w:t xml:space="preserve"> de </w:t>
      </w:r>
      <w:r w:rsidR="007563AC" w:rsidRPr="007563AC">
        <w:rPr>
          <w:rFonts w:ascii="Arial" w:hAnsi="Arial" w:cs="Arial"/>
        </w:rPr>
        <w:t>agosto</w:t>
      </w:r>
      <w:r w:rsidRPr="007563AC">
        <w:rPr>
          <w:rFonts w:ascii="Arial" w:hAnsi="Arial" w:cs="Arial"/>
        </w:rPr>
        <w:t xml:space="preserve"> de 2025. </w:t>
      </w:r>
    </w:p>
    <w:p w:rsidR="00FE778F" w:rsidRPr="007563AC" w:rsidRDefault="00FE778F" w:rsidP="00FE77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E778F" w:rsidRPr="007563AC" w:rsidRDefault="00FE778F" w:rsidP="00FE77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E778F" w:rsidRPr="007563AC" w:rsidRDefault="007563AC" w:rsidP="00FE778F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563AC">
        <w:rPr>
          <w:rFonts w:ascii="Arial" w:eastAsia="Times New Roman" w:hAnsi="Arial" w:cs="Arial"/>
          <w:b/>
          <w:sz w:val="24"/>
          <w:szCs w:val="24"/>
          <w:lang w:eastAsia="pt-BR"/>
        </w:rPr>
        <w:t>DANIEL FONSECA ROCHA</w:t>
      </w:r>
    </w:p>
    <w:p w:rsidR="00FE778F" w:rsidRPr="007563AC" w:rsidRDefault="007563AC" w:rsidP="00FE778F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563AC">
        <w:rPr>
          <w:rFonts w:ascii="Arial" w:eastAsia="Times New Roman" w:hAnsi="Arial" w:cs="Arial"/>
          <w:b/>
          <w:sz w:val="24"/>
          <w:szCs w:val="24"/>
          <w:lang w:eastAsia="pt-BR"/>
        </w:rPr>
        <w:t>Presidente da Câmara</w:t>
      </w:r>
    </w:p>
    <w:p w:rsidR="00FE778F" w:rsidRPr="007563AC" w:rsidRDefault="00FE778F" w:rsidP="00FE778F">
      <w:pPr>
        <w:tabs>
          <w:tab w:val="left" w:pos="2250"/>
        </w:tabs>
        <w:rPr>
          <w:rFonts w:ascii="Arial" w:hAnsi="Arial" w:cs="Arial"/>
        </w:rPr>
      </w:pPr>
    </w:p>
    <w:sectPr w:rsidR="00FE778F" w:rsidRPr="007563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250" w:rsidRDefault="00551250">
      <w:pPr>
        <w:spacing w:after="0" w:line="240" w:lineRule="auto"/>
      </w:pPr>
      <w:r>
        <w:separator/>
      </w:r>
    </w:p>
  </w:endnote>
  <w:endnote w:type="continuationSeparator" w:id="0">
    <w:p w:rsidR="00551250" w:rsidRDefault="0055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250" w:rsidRDefault="00551250">
      <w:pPr>
        <w:spacing w:after="0" w:line="240" w:lineRule="auto"/>
      </w:pPr>
      <w:r>
        <w:separator/>
      </w:r>
    </w:p>
  </w:footnote>
  <w:footnote w:type="continuationSeparator" w:id="0">
    <w:p w:rsidR="00551250" w:rsidRDefault="00551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28E" w:rsidRDefault="00551250" w:rsidP="0024228E">
    <w:pPr>
      <w:pStyle w:val="Cabealho"/>
      <w:jc w:val="center"/>
      <w:rPr>
        <w:rFonts w:eastAsia="Batang"/>
        <w:b/>
        <w:color w:val="000000"/>
        <w:sz w:val="36"/>
        <w:szCs w:val="36"/>
      </w:rPr>
    </w:pPr>
    <w:r>
      <w:rPr>
        <w:rFonts w:eastAsia="Batang"/>
        <w:b/>
        <w:noProof/>
        <w:color w:val="000000"/>
        <w:sz w:val="20"/>
        <w:szCs w:val="3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7pt;margin-top:-14.75pt;width:1in;height:65.6pt;z-index:251658240">
          <v:imagedata r:id="rId1" o:title=""/>
        </v:shape>
        <o:OLEObject Type="Embed" ProgID="Word.Picture.8" ShapeID="_x0000_s2049" DrawAspect="Content" ObjectID="_1816497550" r:id="rId2"/>
      </w:object>
    </w:r>
    <w:r w:rsidR="00FE6E6A">
      <w:rPr>
        <w:rFonts w:eastAsia="Batang"/>
        <w:b/>
        <w:color w:val="000000"/>
        <w:sz w:val="36"/>
        <w:szCs w:val="36"/>
      </w:rPr>
      <w:t xml:space="preserve">   CÂMARA MUNICIPAL DE SÃO FRANCISCO</w:t>
    </w:r>
  </w:p>
  <w:p w:rsidR="0024228E" w:rsidRDefault="00FE6E6A" w:rsidP="0024228E">
    <w:pPr>
      <w:pStyle w:val="Cabealho"/>
      <w:pBdr>
        <w:bottom w:val="double" w:sz="4" w:space="1" w:color="auto"/>
      </w:pBdr>
      <w:ind w:left="-720" w:firstLine="720"/>
      <w:jc w:val="center"/>
      <w:rPr>
        <w:color w:val="000000"/>
        <w:sz w:val="20"/>
        <w:szCs w:val="20"/>
      </w:rPr>
    </w:pPr>
    <w:r>
      <w:rPr>
        <w:rFonts w:eastAsia="Batang"/>
        <w:b/>
        <w:color w:val="000000"/>
        <w:sz w:val="36"/>
        <w:szCs w:val="36"/>
      </w:rPr>
      <w:t xml:space="preserve">   ESTADO DE MINAS GERAIS</w:t>
    </w:r>
    <w:r>
      <w:rPr>
        <w:b/>
        <w:color w:val="000000"/>
        <w:sz w:val="16"/>
      </w:rPr>
      <w:t xml:space="preserve">     </w:t>
    </w:r>
  </w:p>
  <w:p w:rsidR="0024228E" w:rsidRDefault="00FE6E6A" w:rsidP="0024228E">
    <w:pPr>
      <w:pStyle w:val="Cabealho"/>
      <w:jc w:val="center"/>
      <w:rPr>
        <w:color w:val="000000"/>
      </w:rPr>
    </w:pPr>
    <w:r>
      <w:rPr>
        <w:color w:val="000000"/>
        <w:sz w:val="20"/>
        <w:szCs w:val="20"/>
      </w:rPr>
      <w:t>Rua Montes Claros, 229 – Centro – CEP:39.300-000</w:t>
    </w:r>
    <w:r w:rsidR="007563AC">
      <w:rPr>
        <w:color w:val="000000"/>
        <w:sz w:val="20"/>
        <w:szCs w:val="20"/>
      </w:rPr>
      <w:t>- FONE: (38) 3631-1368</w:t>
    </w:r>
  </w:p>
  <w:p w:rsidR="0024228E" w:rsidRDefault="005512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8F"/>
    <w:rsid w:val="00551250"/>
    <w:rsid w:val="007563AC"/>
    <w:rsid w:val="00C8193A"/>
    <w:rsid w:val="00FE6E6A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23818B0"/>
  <w15:chartTrackingRefBased/>
  <w15:docId w15:val="{9FD10363-D99D-4CD1-8686-305E16CF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7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78F"/>
  </w:style>
  <w:style w:type="paragraph" w:styleId="NormalWeb">
    <w:name w:val="Normal (Web)"/>
    <w:basedOn w:val="Normal"/>
    <w:uiPriority w:val="99"/>
    <w:unhideWhenUsed/>
    <w:rsid w:val="00FE7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E778F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7563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6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5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2025-06-18T12:13:00Z</cp:lastPrinted>
  <dcterms:created xsi:type="dcterms:W3CDTF">2025-06-18T12:04:00Z</dcterms:created>
  <dcterms:modified xsi:type="dcterms:W3CDTF">2025-08-12T12:53:00Z</dcterms:modified>
</cp:coreProperties>
</file>