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510" w:rsidRPr="00713510" w:rsidRDefault="00713510" w:rsidP="00363480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63480" w:rsidRPr="00713510" w:rsidRDefault="00363480" w:rsidP="00363480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1351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 DE LEI Nº 5</w:t>
      </w:r>
      <w:r w:rsidR="006F7176" w:rsidRPr="0071351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4</w:t>
      </w:r>
      <w:r w:rsidRPr="0071351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/2025.</w:t>
      </w:r>
    </w:p>
    <w:p w:rsidR="00DF5232" w:rsidRDefault="00DF5232" w:rsidP="00363480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04562E" w:rsidRPr="00713510" w:rsidRDefault="0004562E" w:rsidP="00363480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363480" w:rsidRPr="00713510" w:rsidRDefault="00363480" w:rsidP="00DF5232">
      <w:pPr>
        <w:spacing w:before="100" w:beforeAutospacing="1" w:after="100" w:afterAutospacing="1" w:line="240" w:lineRule="auto"/>
        <w:ind w:left="4111"/>
        <w:jc w:val="both"/>
        <w:rPr>
          <w:rFonts w:ascii="Arial" w:hAnsi="Arial" w:cs="Arial"/>
          <w:b/>
          <w:sz w:val="24"/>
          <w:szCs w:val="24"/>
        </w:rPr>
      </w:pPr>
      <w:r w:rsidRPr="00713510">
        <w:rPr>
          <w:rFonts w:ascii="Arial" w:eastAsia="Times New Roman" w:hAnsi="Arial" w:cs="Arial"/>
          <w:bCs/>
          <w:sz w:val="24"/>
          <w:szCs w:val="24"/>
          <w:lang w:eastAsia="pt-BR"/>
        </w:rPr>
        <w:t>“</w:t>
      </w:r>
      <w:r w:rsidRPr="00713510">
        <w:rPr>
          <w:rFonts w:ascii="Arial" w:hAnsi="Arial" w:cs="Arial"/>
          <w:b/>
          <w:sz w:val="24"/>
          <w:szCs w:val="24"/>
        </w:rPr>
        <w:t>Institui o Programa Municipal de Educação em Saúde para Prevenção e Atendimento Imediato em Casos de Acidentes com Animais Peçonhentos no Município de São Francisco/MG.”</w:t>
      </w:r>
    </w:p>
    <w:p w:rsidR="00713510" w:rsidRPr="00713510" w:rsidRDefault="00713510" w:rsidP="00363480">
      <w:pPr>
        <w:spacing w:before="100" w:beforeAutospacing="1" w:after="100" w:afterAutospacing="1" w:line="240" w:lineRule="auto"/>
        <w:ind w:left="3686"/>
        <w:jc w:val="both"/>
        <w:rPr>
          <w:rFonts w:ascii="Arial" w:eastAsia="Times New Roman" w:hAnsi="Arial" w:cs="Arial"/>
          <w:lang w:eastAsia="pt-BR"/>
        </w:rPr>
      </w:pPr>
    </w:p>
    <w:p w:rsidR="00363480" w:rsidRPr="00713510" w:rsidRDefault="00363480" w:rsidP="00363480">
      <w:pPr>
        <w:ind w:left="4111"/>
        <w:jc w:val="both"/>
        <w:rPr>
          <w:rFonts w:ascii="Arial" w:hAnsi="Arial" w:cs="Arial"/>
          <w:sz w:val="20"/>
          <w:szCs w:val="20"/>
        </w:rPr>
      </w:pPr>
    </w:p>
    <w:p w:rsidR="00363480" w:rsidRPr="00713510" w:rsidRDefault="00713510" w:rsidP="00363480">
      <w:pPr>
        <w:spacing w:after="0" w:line="276" w:lineRule="auto"/>
        <w:ind w:left="142" w:right="-1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510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363480" w:rsidRPr="00713510" w:rsidRDefault="0071351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r w:rsidR="00363480" w:rsidRP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rt. 1º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363480"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 Fica instituído, no âmbito do Município de São Francisco/MG, o Programa Municipal de Educação em Saúde para Prevenção de Acidentes com Animais Peçonhentos, com foco na prevenção, reconhecimento precoce e orientação para busca imediata de atendimento médico, especialmente em casos de picadas por cobras e escorpiões.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 O programa tem como objetivos: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I – Promover campanhas educativas permanentes nas escolas, unidades de saúde, associações comunitárias e demais espaços públicos;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II – Disseminar informações corretas sobre o que fazer e o que não fazer após uma picada por animal peçonhento;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III – Orientar a população sobre a importância de procurar imediatamente os serviços de saúde após qualquer picada, mesmo na ausência de sintomas iniciais;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IV – Conscientizar sobre os riscos de complicações graves e até fatais em caso de demora no atendimento médico;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V – Integrar ações da Vigilância em Saúde, das Unidades Básicas de Saúde (UBS), dos Agentes Comunitários de Saúde (ACS) e das escolas municipais para alcance da população urbana e rural.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3º</w:t>
      </w:r>
      <w:r w:rsid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 As ações previstas neste Programa deverão preferencialmente ser desenvolvidas em parceria com: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I – A Secretaria Municipal de Saúde;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II – A Secretaria Municipal de Educação;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III – As Equipes de Estratégia Saúde da Família (ESF);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IV – O Núcleo de Vigilância Epidemiológica Municipal;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V – Organizações da sociedade civil, instituições de ensino e meios de comunicação locais.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regulamentará esta Lei no prazo de até noventa dias, estabelecendo diretrizes, cronogramas e mecanismos de implementação do Programa.</w:t>
      </w:r>
    </w:p>
    <w:p w:rsidR="00363480" w:rsidRPr="00713510" w:rsidRDefault="00363480" w:rsidP="0036348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13510"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que poderão ser suplementadas, se necessário.</w:t>
      </w:r>
    </w:p>
    <w:p w:rsidR="00713510" w:rsidRDefault="00363480" w:rsidP="0071351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="00713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:rsidR="00363480" w:rsidRPr="00713510" w:rsidRDefault="00363480" w:rsidP="0071351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510">
        <w:rPr>
          <w:rFonts w:ascii="Arial" w:eastAsia="Times New Roman" w:hAnsi="Arial" w:cs="Arial"/>
          <w:sz w:val="24"/>
          <w:szCs w:val="24"/>
          <w:lang w:eastAsia="pt-BR"/>
        </w:rPr>
        <w:t>São Francisco</w:t>
      </w:r>
      <w:r w:rsidR="0071351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3510">
        <w:rPr>
          <w:rFonts w:ascii="Arial" w:eastAsia="Times New Roman" w:hAnsi="Arial" w:cs="Arial"/>
          <w:sz w:val="24"/>
          <w:szCs w:val="24"/>
          <w:lang w:eastAsia="pt-BR"/>
        </w:rPr>
        <w:t xml:space="preserve">12 </w:t>
      </w:r>
      <w:r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713510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Pr="00713510">
        <w:rPr>
          <w:rFonts w:ascii="Arial" w:eastAsia="Times New Roman" w:hAnsi="Arial" w:cs="Arial"/>
          <w:sz w:val="24"/>
          <w:szCs w:val="24"/>
          <w:lang w:eastAsia="pt-BR"/>
        </w:rPr>
        <w:t xml:space="preserve"> de 2025. </w:t>
      </w:r>
    </w:p>
    <w:p w:rsidR="00713510" w:rsidRDefault="00713510" w:rsidP="003634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52BC" w:rsidRPr="00713510" w:rsidRDefault="008952BC" w:rsidP="003634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363480" w:rsidRPr="00713510" w:rsidRDefault="00713510" w:rsidP="0036348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DANIEL FONSECA ROCHA</w:t>
      </w:r>
    </w:p>
    <w:p w:rsidR="00363480" w:rsidRPr="00713510" w:rsidRDefault="00713510" w:rsidP="0036348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Presidente da Câmara</w:t>
      </w:r>
    </w:p>
    <w:p w:rsidR="00363480" w:rsidRPr="00713510" w:rsidRDefault="00363480" w:rsidP="00363480">
      <w:pPr>
        <w:tabs>
          <w:tab w:val="left" w:pos="2250"/>
        </w:tabs>
        <w:rPr>
          <w:rFonts w:ascii="Arial" w:hAnsi="Arial" w:cs="Arial"/>
        </w:rPr>
      </w:pPr>
    </w:p>
    <w:p w:rsidR="00EB7833" w:rsidRPr="00713510" w:rsidRDefault="00EB7833" w:rsidP="00EB7833">
      <w:pPr>
        <w:ind w:right="-285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sectPr w:rsidR="00EB7833" w:rsidRPr="007135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D2F" w:rsidRDefault="009F2D2F">
      <w:pPr>
        <w:spacing w:after="0" w:line="240" w:lineRule="auto"/>
      </w:pPr>
      <w:r>
        <w:separator/>
      </w:r>
    </w:p>
  </w:endnote>
  <w:endnote w:type="continuationSeparator" w:id="0">
    <w:p w:rsidR="009F2D2F" w:rsidRDefault="009F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D2F" w:rsidRDefault="009F2D2F">
      <w:pPr>
        <w:spacing w:after="0" w:line="240" w:lineRule="auto"/>
      </w:pPr>
      <w:r>
        <w:separator/>
      </w:r>
    </w:p>
  </w:footnote>
  <w:footnote w:type="continuationSeparator" w:id="0">
    <w:p w:rsidR="009F2D2F" w:rsidRDefault="009F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28E" w:rsidRDefault="009F2D2F" w:rsidP="0024228E">
    <w:pPr>
      <w:pStyle w:val="Cabealho"/>
      <w:jc w:val="center"/>
      <w:rPr>
        <w:rFonts w:eastAsia="Batang"/>
        <w:b/>
        <w:color w:val="000000"/>
        <w:sz w:val="36"/>
        <w:szCs w:val="36"/>
      </w:rPr>
    </w:pPr>
    <w:r>
      <w:rPr>
        <w:rFonts w:eastAsia="Batang"/>
        <w:b/>
        <w:noProof/>
        <w:color w:val="000000"/>
        <w:sz w:val="20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4.5pt;margin-top:-16.25pt;width:1in;height:65.6pt;z-index:251659264">
          <v:imagedata r:id="rId1" o:title=""/>
        </v:shape>
        <o:OLEObject Type="Embed" ProgID="Word.Picture.8" ShapeID="_x0000_s2049" DrawAspect="Content" ObjectID="_1816498950" r:id="rId2"/>
      </w:object>
    </w:r>
    <w:r w:rsidR="00363480">
      <w:rPr>
        <w:rFonts w:eastAsia="Batang"/>
        <w:b/>
        <w:color w:val="000000"/>
        <w:sz w:val="36"/>
        <w:szCs w:val="36"/>
      </w:rPr>
      <w:t xml:space="preserve">   CÂMARA MUNICIPAL DE SÃO FRANCISCO</w:t>
    </w:r>
  </w:p>
  <w:p w:rsidR="0024228E" w:rsidRDefault="00363480" w:rsidP="0024228E">
    <w:pPr>
      <w:pStyle w:val="Cabealho"/>
      <w:pBdr>
        <w:bottom w:val="double" w:sz="4" w:space="1" w:color="auto"/>
      </w:pBdr>
      <w:ind w:left="-720" w:firstLine="720"/>
      <w:jc w:val="center"/>
      <w:rPr>
        <w:color w:val="000000"/>
        <w:sz w:val="20"/>
        <w:szCs w:val="20"/>
      </w:rPr>
    </w:pPr>
    <w:r>
      <w:rPr>
        <w:rFonts w:eastAsia="Batang"/>
        <w:b/>
        <w:color w:val="000000"/>
        <w:sz w:val="36"/>
        <w:szCs w:val="36"/>
      </w:rPr>
      <w:t xml:space="preserve">   ESTADO DE MINAS GERAIS</w:t>
    </w:r>
    <w:r>
      <w:rPr>
        <w:b/>
        <w:color w:val="000000"/>
        <w:sz w:val="16"/>
      </w:rPr>
      <w:t xml:space="preserve">     </w:t>
    </w:r>
  </w:p>
  <w:p w:rsidR="0024228E" w:rsidRDefault="00363480" w:rsidP="0024228E">
    <w:pPr>
      <w:pStyle w:val="Cabealho"/>
      <w:jc w:val="center"/>
      <w:rPr>
        <w:color w:val="000000"/>
      </w:rPr>
    </w:pPr>
    <w:r>
      <w:rPr>
        <w:color w:val="000000"/>
        <w:sz w:val="20"/>
        <w:szCs w:val="20"/>
      </w:rPr>
      <w:t>Rua Montes Claros, 229 – Centro – CEP:39.300-000</w:t>
    </w:r>
    <w:r w:rsidR="00713510">
      <w:rPr>
        <w:color w:val="000000"/>
        <w:sz w:val="20"/>
        <w:szCs w:val="20"/>
      </w:rPr>
      <w:t>-FONE: (38)36311368</w:t>
    </w:r>
  </w:p>
  <w:p w:rsidR="0024228E" w:rsidRDefault="009F2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80"/>
    <w:rsid w:val="00013BCD"/>
    <w:rsid w:val="0004562E"/>
    <w:rsid w:val="000B6FE6"/>
    <w:rsid w:val="002F7FE6"/>
    <w:rsid w:val="00363480"/>
    <w:rsid w:val="006F7176"/>
    <w:rsid w:val="00713510"/>
    <w:rsid w:val="008952BC"/>
    <w:rsid w:val="009F2D2F"/>
    <w:rsid w:val="00DF5232"/>
    <w:rsid w:val="00E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AA5587"/>
  <w15:chartTrackingRefBased/>
  <w15:docId w15:val="{75F25D88-9644-4D01-B240-337ADDF3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3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480"/>
  </w:style>
  <w:style w:type="paragraph" w:styleId="NormalWeb">
    <w:name w:val="Normal (Web)"/>
    <w:basedOn w:val="Normal"/>
    <w:uiPriority w:val="99"/>
    <w:unhideWhenUsed/>
    <w:rsid w:val="0036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3480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EB78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7833"/>
    <w:rPr>
      <w:rFonts w:ascii="Arial" w:eastAsia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1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2025-07-28T12:31:00Z</dcterms:created>
  <dcterms:modified xsi:type="dcterms:W3CDTF">2025-08-12T13:16:00Z</dcterms:modified>
</cp:coreProperties>
</file>